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04565F">
        <w:rPr>
          <w:rFonts w:ascii="Arial Narrow" w:hAnsi="Arial Narrow" w:cs="Arial Narrow"/>
          <w:b/>
          <w:bCs/>
          <w:u w:val="single"/>
          <w:lang w:val="es-MX"/>
        </w:rPr>
        <w:t>15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4565F">
        <w:rPr>
          <w:rFonts w:ascii="Arial Narrow" w:hAnsi="Arial Narrow" w:cs="Arial Narrow"/>
          <w:b/>
          <w:bCs/>
          <w:u w:val="single"/>
          <w:lang w:val="es-MX"/>
        </w:rPr>
        <w:t>ENERO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04565F">
        <w:rPr>
          <w:rFonts w:ascii="Arial Narrow" w:hAnsi="Arial Narrow" w:cs="Arial Narrow"/>
          <w:b/>
          <w:bCs/>
          <w:sz w:val="24"/>
          <w:szCs w:val="24"/>
          <w:u w:val="single"/>
          <w:lang w:val="es-ES"/>
        </w:rPr>
        <w:t>SINL-CPE-004</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EE0D6D">
        <w:rPr>
          <w:rFonts w:ascii="Arial Narrow" w:hAnsi="Arial Narrow" w:cs="Arial Narrow"/>
          <w:b/>
          <w:lang w:val="es-MX"/>
        </w:rPr>
        <w:t>PEI-0424/2017</w:t>
      </w:r>
      <w:r w:rsidR="001209B0">
        <w:rPr>
          <w:rFonts w:ascii="Arial Narrow" w:hAnsi="Arial Narrow" w:cs="Arial Narrow"/>
          <w:b/>
          <w:lang w:val="es-MX"/>
        </w:rPr>
        <w:t xml:space="preserve"> DE FECHA 22</w:t>
      </w:r>
      <w:bookmarkStart w:id="0" w:name="_GoBack"/>
      <w:bookmarkEnd w:id="0"/>
      <w:r w:rsidR="001209B0">
        <w:rPr>
          <w:rFonts w:ascii="Arial Narrow" w:hAnsi="Arial Narrow" w:cs="Arial Narrow"/>
          <w:b/>
          <w:lang w:val="es-MX"/>
        </w:rPr>
        <w:t xml:space="preserve"> DE NOVIEMBRE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E0D6D" w:rsidRPr="00EE0D6D">
        <w:rPr>
          <w:rFonts w:ascii="Arial Narrow" w:hAnsi="Arial Narrow"/>
          <w:b/>
        </w:rPr>
        <w:t>Construcción de cancha de futbol 7 en el municipio de Sabinas Hidalgo,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EE0D6D">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04565F">
        <w:rPr>
          <w:rFonts w:ascii="Arial Narrow" w:hAnsi="Arial Narrow" w:cs="Arial Narrow"/>
          <w:b/>
          <w:bCs/>
          <w:u w:val="single"/>
          <w:lang w:val="es-MX"/>
        </w:rPr>
        <w:t>14</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4565F">
        <w:rPr>
          <w:rFonts w:ascii="Arial Narrow" w:hAnsi="Arial Narrow" w:cs="Arial Narrow"/>
          <w:b/>
          <w:bCs/>
          <w:u w:val="single"/>
          <w:lang w:val="es-MX"/>
        </w:rPr>
        <w:t>MARZO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4565F">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04565F">
        <w:rPr>
          <w:rFonts w:ascii="Arial Narrow" w:hAnsi="Arial Narrow" w:cs="Arial Narrow"/>
          <w:b/>
          <w:bCs/>
          <w:u w:val="single"/>
          <w:lang w:val="es-MX"/>
        </w:rPr>
        <w:t>11</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04565F">
        <w:rPr>
          <w:rFonts w:ascii="Arial Narrow" w:hAnsi="Arial Narrow" w:cs="Arial Narrow"/>
          <w:b/>
          <w:bCs/>
          <w:u w:val="single"/>
          <w:lang w:val="es-MX"/>
        </w:rPr>
        <w:t>JULIO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4565F">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04565F">
        <w:rPr>
          <w:rFonts w:ascii="Arial Narrow" w:hAnsi="Arial Narrow" w:cs="Arial Narrow"/>
          <w:b/>
          <w:bCs/>
          <w:u w:val="single"/>
          <w:lang w:val="es-MX"/>
        </w:rPr>
        <w:t>26 DE ENERO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04565F">
        <w:rPr>
          <w:rFonts w:ascii="Arial Narrow" w:hAnsi="Arial Narrow" w:cs="Arial Narrow"/>
          <w:b/>
          <w:bCs/>
          <w:u w:val="single"/>
          <w:lang w:val="es-MX"/>
        </w:rPr>
        <w:t xml:space="preserve">29 DE ENERO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 xml:space="preserve">8 </w:t>
      </w:r>
      <w:r w:rsidRPr="00222D13">
        <w:rPr>
          <w:rFonts w:ascii="Arial Narrow" w:hAnsi="Arial Narrow" w:cs="Arial Narrow"/>
          <w:b/>
          <w:bCs/>
          <w:u w:val="single"/>
          <w:lang w:val="es-MX"/>
        </w:rPr>
        <w:t xml:space="preserve">a las </w:t>
      </w:r>
      <w:r w:rsidR="0004565F">
        <w:rPr>
          <w:rFonts w:ascii="Arial Narrow" w:hAnsi="Arial Narrow" w:cs="Arial Narrow"/>
          <w:b/>
          <w:bCs/>
          <w:u w:val="single"/>
          <w:lang w:val="es-MX"/>
        </w:rPr>
        <w:t>16</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EE0D6D">
        <w:rPr>
          <w:rFonts w:ascii="Arial Narrow" w:hAnsi="Arial Narrow" w:cs="Arial Narrow"/>
          <w:b/>
          <w:bCs/>
          <w:highlight w:val="yellow"/>
          <w:u w:val="single"/>
          <w:lang w:val="es-MX"/>
        </w:rPr>
        <w:t>1</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04565F" w:rsidRDefault="0004565F" w:rsidP="0004565F">
      <w:pPr>
        <w:pStyle w:val="Prrafodelista"/>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EE0D6D">
        <w:rPr>
          <w:sz w:val="20"/>
          <w:szCs w:val="20"/>
        </w:rPr>
        <w:t xml:space="preserve">Estructura para pavimento (terracería, base y riego de </w:t>
      </w:r>
      <w:proofErr w:type="gramStart"/>
      <w:r w:rsidR="00EE0D6D">
        <w:rPr>
          <w:sz w:val="20"/>
          <w:szCs w:val="20"/>
        </w:rPr>
        <w:t>impregnación )</w:t>
      </w:r>
      <w:proofErr w:type="gramEnd"/>
      <w:r w:rsidR="00EE0D6D">
        <w:rPr>
          <w:sz w:val="20"/>
          <w:szCs w:val="20"/>
        </w:rPr>
        <w:t>, instalaciones eléctricas en obras de alumbrado, estructuras metálicas y albañilería</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EE0D6D">
        <w:rPr>
          <w:rFonts w:ascii="Arial Narrow" w:hAnsi="Arial Narrow" w:cs="Arial Narrow"/>
          <w:b/>
          <w:bCs/>
          <w:highlight w:val="yellow"/>
          <w:u w:val="single"/>
          <w:lang w:val="es-MX"/>
        </w:rPr>
        <w:t>1</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04565F" w:rsidRDefault="0004565F" w:rsidP="0004565F">
      <w:pPr>
        <w:pStyle w:val="Prrafodelista"/>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EE0D6D">
        <w:rPr>
          <w:sz w:val="20"/>
          <w:szCs w:val="20"/>
        </w:rPr>
        <w:t xml:space="preserve">Estructura para pavimento (terracería, base y riego de </w:t>
      </w:r>
      <w:proofErr w:type="gramStart"/>
      <w:r w:rsidR="00EE0D6D">
        <w:rPr>
          <w:sz w:val="20"/>
          <w:szCs w:val="20"/>
        </w:rPr>
        <w:t>impregnación )</w:t>
      </w:r>
      <w:proofErr w:type="gramEnd"/>
      <w:r w:rsidR="00EE0D6D">
        <w:rPr>
          <w:sz w:val="20"/>
          <w:szCs w:val="20"/>
        </w:rPr>
        <w:t>, instalaciones eléctricas en obras de alumbrado, estructuras metálicas y albañilería</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w:t>
      </w:r>
      <w:r>
        <w:rPr>
          <w:rFonts w:ascii="Arial Narrow" w:hAnsi="Arial Narrow" w:cs="Arial Narrow"/>
          <w:lang w:val="es-MX"/>
        </w:rPr>
        <w:lastRenderedPageBreak/>
        <w:t xml:space="preserve">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04565F">
        <w:rPr>
          <w:rFonts w:ascii="Arial Narrow" w:hAnsi="Arial Narrow" w:cs="Arial Narrow"/>
          <w:b/>
          <w:bCs/>
          <w:u w:val="single"/>
          <w:lang w:val="es-MX"/>
        </w:rPr>
        <w:t>06 DE FEBRERO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04565F">
        <w:rPr>
          <w:rFonts w:ascii="Arial Narrow" w:hAnsi="Arial Narrow" w:cs="Arial Narrow"/>
          <w:b/>
          <w:bCs/>
          <w:u w:val="single"/>
          <w:lang w:val="es-MX"/>
        </w:rPr>
        <w:t>16</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w:t>
      </w:r>
      <w:r w:rsidRPr="00222D13">
        <w:rPr>
          <w:rFonts w:ascii="Arial Narrow" w:hAnsi="Arial Narrow" w:cs="Arial Narrow"/>
          <w:lang w:val="es-MX"/>
        </w:rPr>
        <w:lastRenderedPageBreak/>
        <w:t xml:space="preserve">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04565F">
        <w:rPr>
          <w:rFonts w:ascii="Arial Narrow" w:hAnsi="Arial Narrow" w:cs="Arial Narrow"/>
          <w:b/>
          <w:bCs/>
          <w:u w:val="single"/>
          <w:lang w:val="es-MX"/>
        </w:rPr>
        <w:t>6</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04565F">
        <w:rPr>
          <w:rFonts w:ascii="Arial Narrow" w:hAnsi="Arial Narrow" w:cs="Arial Narrow"/>
          <w:b/>
          <w:bCs/>
          <w:u w:val="single"/>
          <w:lang w:val="es-MX"/>
        </w:rPr>
        <w:t xml:space="preserve">13 DE FEBRERO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8</w:t>
      </w:r>
      <w:r w:rsidR="0004565F" w:rsidRPr="00222D13">
        <w:rPr>
          <w:rFonts w:ascii="Arial Narrow" w:hAnsi="Arial Narrow" w:cs="Arial Narrow"/>
          <w:b/>
          <w:bCs/>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opta por la fianza deberá contener entre otros aspectos: su relación con la Ley de Obras Públicas para el Estado y </w:t>
      </w:r>
      <w:r w:rsidRPr="00222D13">
        <w:rPr>
          <w:rFonts w:ascii="Arial Narrow" w:hAnsi="Arial Narrow" w:cs="Arial Narrow"/>
          <w:lang w:val="es-MX"/>
        </w:rPr>
        <w:lastRenderedPageBreak/>
        <w:t>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lastRenderedPageBreak/>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lastRenderedPageBreak/>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w:t>
      </w:r>
      <w:r w:rsidRPr="00222D13">
        <w:rPr>
          <w:rFonts w:ascii="Arial Narrow" w:hAnsi="Arial Narrow" w:cs="Arial Narrow"/>
          <w:lang w:val="es-MX"/>
        </w:rPr>
        <w:lastRenderedPageBreak/>
        <w:t>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técnicamente y, por tanto sólo estas serán consideradas en la segunda etapa del acto de apertura debiéndose desechar las </w:t>
      </w:r>
      <w:r w:rsidRPr="00222D13">
        <w:rPr>
          <w:rFonts w:ascii="Arial Narrow" w:hAnsi="Arial Narrow" w:cs="Arial Narrow"/>
          <w:lang w:val="es-MX"/>
        </w:rPr>
        <w:lastRenderedPageBreak/>
        <w:t>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w:t>
      </w:r>
      <w:r w:rsidRPr="00222D13">
        <w:rPr>
          <w:rFonts w:ascii="Arial Narrow" w:hAnsi="Arial Narrow" w:cs="Arial Narrow"/>
          <w:lang w:val="es-MX"/>
        </w:rPr>
        <w:lastRenderedPageBreak/>
        <w:t>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04565F">
        <w:rPr>
          <w:rFonts w:ascii="Arial Narrow" w:hAnsi="Arial Narrow" w:cs="Arial Narrow"/>
          <w:b/>
          <w:bCs/>
          <w:u w:val="single"/>
          <w:lang w:val="es-MX"/>
        </w:rPr>
        <w:t xml:space="preserve">23 DE FEBRERO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8</w:t>
      </w:r>
      <w:r w:rsidR="0004565F"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04565F">
        <w:rPr>
          <w:rFonts w:ascii="Arial Narrow" w:hAnsi="Arial Narrow" w:cs="Arial Narrow"/>
          <w:b/>
          <w:bCs/>
          <w:u w:val="single"/>
          <w:lang w:val="es-MX"/>
        </w:rPr>
        <w:t>16</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04565F">
        <w:rPr>
          <w:rFonts w:ascii="Arial Narrow" w:hAnsi="Arial Narrow" w:cs="Arial Narrow"/>
          <w:b/>
          <w:bCs/>
          <w:u w:val="single"/>
          <w:lang w:val="es-MX"/>
        </w:rPr>
        <w:t>16</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04565F">
        <w:rPr>
          <w:rFonts w:ascii="Arial Narrow" w:hAnsi="Arial Narrow" w:cs="Arial Narrow"/>
          <w:b/>
          <w:bCs/>
          <w:u w:val="single"/>
          <w:lang w:val="es-MX"/>
        </w:rPr>
        <w:t xml:space="preserve">28 DE FEBRERO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8</w:t>
      </w:r>
      <w:r w:rsidR="0004565F" w:rsidRPr="00222D13">
        <w:rPr>
          <w:rFonts w:ascii="Arial Narrow" w:hAnsi="Arial Narrow" w:cs="Arial Narrow"/>
          <w:b/>
          <w:bCs/>
          <w:lang w:val="es-MX"/>
        </w:rPr>
        <w:t xml:space="preserve"> </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El ajuste de costos se afectará en un porcentaje igual al del o los anticipos concedidos para la compra y </w:t>
      </w:r>
      <w:r w:rsidRPr="00222D13">
        <w:rPr>
          <w:rFonts w:ascii="Arial Narrow" w:hAnsi="Arial Narrow" w:cs="Arial Narrow"/>
          <w:b/>
          <w:bCs/>
          <w:u w:val="single"/>
          <w:lang w:val="es-MX"/>
        </w:rPr>
        <w:lastRenderedPageBreak/>
        <w:t>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w:t>
      </w:r>
      <w:r w:rsidRPr="00222D13">
        <w:rPr>
          <w:rFonts w:ascii="Arial Narrow" w:hAnsi="Arial Narrow" w:cs="Arial Narrow"/>
          <w:lang w:val="es-MX"/>
        </w:rPr>
        <w:lastRenderedPageBreak/>
        <w:t xml:space="preserve">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36" w:rsidRDefault="007E4436">
      <w:r>
        <w:separator/>
      </w:r>
    </w:p>
  </w:endnote>
  <w:endnote w:type="continuationSeparator" w:id="0">
    <w:p w:rsidR="007E4436" w:rsidRDefault="007E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4436" w:rsidRDefault="007E44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209B0">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36" w:rsidRDefault="007E4436">
      <w:r>
        <w:separator/>
      </w:r>
    </w:p>
  </w:footnote>
  <w:footnote w:type="continuationSeparator" w:id="0">
    <w:p w:rsidR="007E4436" w:rsidRDefault="007E4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099D45D4" wp14:editId="718C9A33">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7E4436" w:rsidRDefault="007E443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E4436" w:rsidRDefault="007E4436">
    <w:pPr>
      <w:pStyle w:val="Encabezado"/>
      <w:jc w:val="center"/>
      <w:rPr>
        <w:rFonts w:ascii="Arial Narrow" w:hAnsi="Arial Narrow" w:cs="Arial Narrow"/>
        <w:b/>
        <w:bCs/>
      </w:rPr>
    </w:pPr>
  </w:p>
  <w:p w:rsidR="007E4436" w:rsidRDefault="007E4436">
    <w:pPr>
      <w:pStyle w:val="Encabezado"/>
      <w:jc w:val="right"/>
      <w:rPr>
        <w:b/>
        <w:bCs/>
        <w:sz w:val="24"/>
        <w:szCs w:val="24"/>
      </w:rPr>
    </w:pPr>
    <w:r>
      <w:rPr>
        <w:rFonts w:ascii="Arial Narrow" w:hAnsi="Arial Narrow" w:cs="Arial Narrow"/>
        <w:b/>
        <w:bCs/>
      </w:rPr>
      <w:t xml:space="preserve">Licitación No. </w:t>
    </w:r>
    <w:r w:rsidR="0004565F">
      <w:rPr>
        <w:rFonts w:ascii="Arial Narrow" w:hAnsi="Arial Narrow" w:cs="Arial Narrow"/>
        <w:b/>
        <w:bCs/>
        <w:color w:val="333333"/>
        <w:sz w:val="24"/>
        <w:szCs w:val="18"/>
        <w:u w:val="single"/>
      </w:rPr>
      <w:t>SINL-CPE-004</w:t>
    </w:r>
    <w:r w:rsidRPr="00C605C7">
      <w:rPr>
        <w:rFonts w:ascii="Arial Narrow" w:hAnsi="Arial Narrow" w:cs="Arial Narrow"/>
        <w:b/>
        <w:bCs/>
        <w:color w:val="333333"/>
        <w:sz w:val="24"/>
        <w:szCs w:val="18"/>
        <w:u w:val="single"/>
      </w:rPr>
      <w:t>-201</w:t>
    </w:r>
    <w:r w:rsidR="00F64E5A">
      <w:rPr>
        <w:rFonts w:ascii="Arial Narrow" w:hAnsi="Arial Narrow" w:cs="Arial Narrow"/>
        <w:b/>
        <w:bCs/>
        <w:color w:val="333333"/>
        <w:sz w:val="24"/>
        <w:szCs w:val="18"/>
        <w:u w:val="single"/>
      </w:rPr>
      <w:t>8</w:t>
    </w:r>
  </w:p>
  <w:p w:rsidR="007E4436"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E4436" w:rsidRPr="00943E67"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04565F">
      <w:rPr>
        <w:rFonts w:ascii="Arial Narrow" w:hAnsi="Arial Narrow" w:cs="Arial Narrow"/>
        <w:b/>
        <w:bCs/>
        <w:sz w:val="24"/>
        <w:szCs w:val="24"/>
        <w:u w:val="single"/>
      </w:rPr>
      <w:t>12</w:t>
    </w:r>
    <w:r w:rsidR="00F64E5A">
      <w:rPr>
        <w:rFonts w:ascii="Arial Narrow" w:hAnsi="Arial Narrow" w:cs="Arial Narrow"/>
        <w:b/>
        <w:bCs/>
        <w:sz w:val="24"/>
        <w:szCs w:val="24"/>
        <w:u w:val="single"/>
      </w:rPr>
      <w:t xml:space="preserve"> de Enero</w:t>
    </w:r>
    <w:r>
      <w:rPr>
        <w:rFonts w:ascii="Arial Narrow" w:hAnsi="Arial Narrow" w:cs="Arial Narrow"/>
        <w:b/>
        <w:bCs/>
        <w:sz w:val="24"/>
        <w:szCs w:val="24"/>
        <w:u w:val="single"/>
      </w:rPr>
      <w:t xml:space="preserve"> de 201</w:t>
    </w:r>
    <w:r w:rsidR="00F64E5A">
      <w:rPr>
        <w:rFonts w:ascii="Arial Narrow" w:hAnsi="Arial Narrow" w:cs="Arial Narrow"/>
        <w:b/>
        <w:bCs/>
        <w:sz w:val="24"/>
        <w:szCs w:val="24"/>
        <w:u w:val="single"/>
      </w:rPr>
      <w:t>8</w:t>
    </w:r>
  </w:p>
  <w:p w:rsidR="007E4436" w:rsidRDefault="007E443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4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565F"/>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09B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D6D"/>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4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474908233">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68875430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DC495-6126-4A29-BF67-492B9B59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30</Pages>
  <Words>14924</Words>
  <Characters>79360</Characters>
  <Application>Microsoft Office Word</Application>
  <DocSecurity>0</DocSecurity>
  <Lines>661</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169</cp:revision>
  <cp:lastPrinted>2016-07-27T22:50:00Z</cp:lastPrinted>
  <dcterms:created xsi:type="dcterms:W3CDTF">2017-05-19T18:04:00Z</dcterms:created>
  <dcterms:modified xsi:type="dcterms:W3CDTF">2018-01-16T17:59:00Z</dcterms:modified>
</cp:coreProperties>
</file>