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52ABF">
            <w:pPr>
              <w:jc w:val="center"/>
              <w:rPr>
                <w:rFonts w:ascii="Arial Narrow" w:hAnsi="Arial Narrow"/>
                <w:b/>
                <w:bCs/>
              </w:rPr>
            </w:pPr>
            <w:r>
              <w:rPr>
                <w:rFonts w:ascii="Arial Narrow" w:hAnsi="Arial Narrow"/>
                <w:b/>
                <w:bCs/>
              </w:rPr>
              <w:t>PREBASES 044</w:t>
            </w:r>
            <w:r w:rsidR="00205308">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94422">
            <w:pPr>
              <w:jc w:val="center"/>
              <w:rPr>
                <w:rFonts w:ascii="Arial Narrow" w:hAnsi="Arial Narrow"/>
                <w:b/>
                <w:bCs/>
              </w:rPr>
            </w:pPr>
            <w:r>
              <w:rPr>
                <w:rFonts w:ascii="Arial Narrow" w:hAnsi="Arial Narrow" w:cs="Arial Narrow"/>
                <w:b/>
                <w:lang w:val="es-MX"/>
              </w:rPr>
              <w:t xml:space="preserve">Recursos Estatal </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52ABF" w:rsidP="00EE2DE9">
            <w:pPr>
              <w:jc w:val="center"/>
              <w:rPr>
                <w:rFonts w:ascii="Arial Narrow" w:hAnsi="Arial Narrow"/>
                <w:b/>
                <w:bCs/>
              </w:rPr>
            </w:pPr>
            <w:r w:rsidRPr="00A52ABF">
              <w:rPr>
                <w:rFonts w:ascii="Arial Narrow" w:hAnsi="Arial Narrow"/>
                <w:b/>
                <w:bCs/>
                <w:lang w:val="es-MX"/>
              </w:rPr>
              <w:t xml:space="preserve">Pavimentación en Prolongación Av. Monterrey, </w:t>
            </w:r>
            <w:proofErr w:type="spellStart"/>
            <w:r w:rsidRPr="00A52ABF">
              <w:rPr>
                <w:rFonts w:ascii="Arial Narrow" w:hAnsi="Arial Narrow"/>
                <w:b/>
                <w:bCs/>
                <w:lang w:val="es-MX"/>
              </w:rPr>
              <w:t>Hualahuises</w:t>
            </w:r>
            <w:proofErr w:type="spellEnd"/>
            <w:r w:rsidRPr="00A52ABF">
              <w:rPr>
                <w:rFonts w:ascii="Arial Narrow" w:hAnsi="Arial Narrow"/>
                <w:b/>
                <w:bCs/>
                <w:lang w:val="es-MX"/>
              </w:rPr>
              <w:t>, N.L.</w:t>
            </w:r>
            <w:bookmarkStart w:id="0" w:name="_GoBack"/>
            <w:bookmarkEnd w:id="0"/>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52ABF">
            <w:pPr>
              <w:jc w:val="center"/>
              <w:rPr>
                <w:rFonts w:ascii="Arial Narrow" w:hAnsi="Arial Narrow"/>
                <w:b/>
                <w:bCs/>
              </w:rPr>
            </w:pPr>
            <w:r>
              <w:rPr>
                <w:rFonts w:ascii="Arial Narrow" w:hAnsi="Arial Narrow"/>
                <w:b/>
                <w:bCs/>
              </w:rPr>
              <w:t>Será de 12</w:t>
            </w:r>
            <w:r w:rsidR="00C94422">
              <w:rPr>
                <w:rFonts w:ascii="Arial Narrow" w:hAnsi="Arial Narrow"/>
                <w:b/>
                <w:bCs/>
              </w:rPr>
              <w:t>0</w:t>
            </w:r>
            <w:r w:rsidR="00614FE4">
              <w:rPr>
                <w:rFonts w:ascii="Arial Narrow" w:hAnsi="Arial Narrow"/>
                <w:b/>
                <w:bCs/>
              </w:rPr>
              <w:t xml:space="preserve"> días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55196">
            <w:pPr>
              <w:jc w:val="center"/>
              <w:rPr>
                <w:rFonts w:ascii="Arial Narrow" w:hAnsi="Arial Narrow"/>
                <w:b/>
                <w:bCs/>
              </w:rPr>
            </w:pPr>
            <w:r>
              <w:rPr>
                <w:rFonts w:ascii="Arial Narrow" w:hAnsi="Arial Narrow" w:cs="Arial Narrow"/>
                <w:b/>
                <w:bCs/>
                <w:lang w:val="es-MX"/>
              </w:rPr>
              <w:t>$ 1</w:t>
            </w:r>
            <w:r w:rsidR="007C6511">
              <w:rPr>
                <w:rFonts w:ascii="Arial Narrow" w:hAnsi="Arial Narrow" w:cs="Arial Narrow"/>
                <w:b/>
                <w:bCs/>
                <w:lang w:val="es-MX"/>
              </w:rPr>
              <w:t>,0</w:t>
            </w:r>
            <w:r w:rsidR="00614FE4">
              <w:rPr>
                <w:rFonts w:ascii="Arial Narrow" w:hAnsi="Arial Narrow" w:cs="Arial Narrow"/>
                <w:b/>
                <w:bCs/>
                <w:lang w:val="es-MX"/>
              </w:rPr>
              <w:t>00,000.00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52ABF" w:rsidP="00EE2DE9">
            <w:pPr>
              <w:jc w:val="center"/>
              <w:rPr>
                <w:rFonts w:ascii="Arial Narrow" w:hAnsi="Arial Narrow" w:cs="Arial Narrow"/>
                <w:b/>
                <w:bCs/>
                <w:lang w:val="es-MX"/>
              </w:rPr>
            </w:pPr>
            <w:r>
              <w:rPr>
                <w:rFonts w:ascii="Arial Narrow" w:hAnsi="Arial Narrow" w:cs="Arial Narrow"/>
                <w:b/>
                <w:bCs/>
                <w:color w:val="000000"/>
                <w:sz w:val="18"/>
                <w:szCs w:val="18"/>
                <w:u w:val="single"/>
              </w:rPr>
              <w:t xml:space="preserve">Estructura para pavimento y carpeta </w:t>
            </w:r>
            <w:proofErr w:type="spellStart"/>
            <w:r>
              <w:rPr>
                <w:rFonts w:ascii="Arial Narrow" w:hAnsi="Arial Narrow" w:cs="Arial Narrow"/>
                <w:b/>
                <w:bCs/>
                <w:color w:val="000000"/>
                <w:sz w:val="18"/>
                <w:szCs w:val="18"/>
                <w:u w:val="single"/>
              </w:rPr>
              <w:t>asfaltica</w:t>
            </w:r>
            <w:proofErr w:type="spellEnd"/>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Cuando en la redacción de las Bases, se haga referencia a los apéndices de la T.D.G., se interpretará lo establecido en esta Tabla de Datos Generales</w:t>
      </w:r>
      <w:r>
        <w:rPr>
          <w:rFonts w:ascii="Arial Narrow" w:hAnsi="Arial Narrow"/>
          <w:b/>
          <w:sz w:val="22"/>
        </w:rPr>
        <w:t>.</w:t>
      </w:r>
    </w:p>
    <w:p w:rsidR="003628E8" w:rsidRDefault="003628E8" w:rsidP="008B21C7">
      <w:pPr>
        <w:pStyle w:val="Sinespaciado"/>
        <w:jc w:val="both"/>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 xml:space="preserve">NDICE </w:t>
      </w:r>
      <w:proofErr w:type="gramStart"/>
      <w:r w:rsidR="009A23E9" w:rsidRPr="00901DB4">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lastRenderedPageBreak/>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lastRenderedPageBreak/>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w:t>
      </w:r>
      <w:r w:rsidRPr="008D10EF">
        <w:rPr>
          <w:rFonts w:ascii="Arial Narrow" w:hAnsi="Arial Narrow" w:cs="Arial Narrow"/>
          <w:highlight w:val="yellow"/>
        </w:rPr>
        <w:lastRenderedPageBreak/>
        <w:t xml:space="preserve">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w:t>
      </w:r>
      <w:r w:rsidRPr="00222D13">
        <w:rPr>
          <w:rFonts w:ascii="Arial Narrow" w:hAnsi="Arial Narrow" w:cs="Arial Narrow"/>
          <w:lang w:val="es-MX"/>
        </w:rPr>
        <w:lastRenderedPageBreak/>
        <w:t xml:space="preserve">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w:t>
      </w:r>
      <w:r w:rsidRPr="00222D13">
        <w:rPr>
          <w:rFonts w:ascii="Arial Narrow" w:hAnsi="Arial Narrow" w:cs="Arial Narrow"/>
          <w:lang w:val="es-MX"/>
        </w:rPr>
        <w:lastRenderedPageBreak/>
        <w:t xml:space="preserve">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lastRenderedPageBreak/>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lastRenderedPageBreak/>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 xml:space="preserve">m).- En general, todas las circunstancias previstas en estas BASES o en la Ley de Obras Públicas para el Estado y </w:t>
      </w:r>
      <w:r w:rsidRPr="00222D13">
        <w:rPr>
          <w:rFonts w:ascii="Arial Narrow" w:hAnsi="Arial Narrow" w:cs="Arial Narrow"/>
          <w:lang w:val="es-MX"/>
        </w:rPr>
        <w:lastRenderedPageBreak/>
        <w:t>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w:t>
      </w:r>
      <w:r w:rsidRPr="00222D13">
        <w:rPr>
          <w:rFonts w:ascii="Arial Narrow" w:hAnsi="Arial Narrow" w:cs="Arial Narrow"/>
          <w:lang w:val="es-MX"/>
        </w:rPr>
        <w:lastRenderedPageBreak/>
        <w:t xml:space="preserve">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w:t>
      </w:r>
      <w:r w:rsidRPr="00222D13">
        <w:rPr>
          <w:rFonts w:ascii="Arial Narrow" w:hAnsi="Arial Narrow" w:cs="Arial Narrow"/>
          <w:lang w:val="es-MX"/>
        </w:rPr>
        <w:lastRenderedPageBreak/>
        <w:t xml:space="preserve">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C).- Que se proponga la maquinaria y equipo de construcción adecuada, suficiente y necesaria, sea o no propia, para </w:t>
      </w:r>
      <w:r w:rsidRPr="00222D13">
        <w:rPr>
          <w:rFonts w:ascii="Arial Narrow" w:hAnsi="Arial Narrow" w:cs="Arial Narrow"/>
          <w:lang w:val="es-MX"/>
        </w:rPr>
        <w:lastRenderedPageBreak/>
        <w:t>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en el caso de participar asociados en el anexo T-2, Obras en Proceso, se hayan incluido las obras en proceso de </w:t>
      </w:r>
      <w:r w:rsidRPr="00222D13">
        <w:rPr>
          <w:rFonts w:ascii="Arial Narrow" w:hAnsi="Arial Narrow" w:cs="Arial Narrow"/>
          <w:lang w:val="es-MX"/>
        </w:rPr>
        <w:lastRenderedPageBreak/>
        <w:t>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adjudicación del contrato LA DEPENDENCIA efectuará un análisis comparativo de las propuestas admitidas que no fueron desechadas en el aspecto legal, técnico o económico y elaborará un dictamen en el que se tomaran en cuenta los criterios </w:t>
      </w:r>
      <w:r w:rsidRPr="00222D13">
        <w:rPr>
          <w:rFonts w:ascii="Arial Narrow" w:hAnsi="Arial Narrow" w:cs="Arial Narrow"/>
          <w:lang w:val="es-MX"/>
        </w:rPr>
        <w:lastRenderedPageBreak/>
        <w:t>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w:t>
      </w:r>
      <w:r w:rsidRPr="00222D13">
        <w:rPr>
          <w:rFonts w:ascii="Arial Narrow" w:hAnsi="Arial Narrow" w:cs="Arial Narrow"/>
          <w:lang w:val="es-MX"/>
        </w:rPr>
        <w:lastRenderedPageBreak/>
        <w:t xml:space="preserve">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precios del contrato permanecerán fijos hasta la terminación de los trabajos contratados. El ajuste se aplicará a los </w:t>
      </w:r>
      <w:r w:rsidRPr="00222D13">
        <w:rPr>
          <w:rFonts w:ascii="Arial Narrow" w:hAnsi="Arial Narrow" w:cs="Arial Narrow"/>
          <w:lang w:val="es-MX"/>
        </w:rPr>
        <w:lastRenderedPageBreak/>
        <w:t>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 no previsto en la Convocatoria o Invitación, en estas BASES o en el Contrato se sujetará a lo expresamente consignado en la Ley de Obras Públicas para el Estado y Municipios de Nuevo León, publicada en el Periódico Oficial el 22 de Octubre de </w:t>
      </w:r>
      <w:r w:rsidRPr="00222D13">
        <w:rPr>
          <w:rFonts w:ascii="Arial Narrow" w:hAnsi="Arial Narrow" w:cs="Arial Narrow"/>
          <w:lang w:val="es-MX"/>
        </w:rPr>
        <w:lastRenderedPageBreak/>
        <w:t>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lastRenderedPageBreak/>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D54" w:rsidRDefault="001F2D54">
      <w:r>
        <w:separator/>
      </w:r>
    </w:p>
  </w:endnote>
  <w:endnote w:type="continuationSeparator" w:id="0">
    <w:p w:rsidR="001F2D54" w:rsidRDefault="001F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2D54" w:rsidRDefault="001F2D5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A52ABF">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D54" w:rsidRDefault="001F2D54">
      <w:r>
        <w:separator/>
      </w:r>
    </w:p>
  </w:footnote>
  <w:footnote w:type="continuationSeparator" w:id="0">
    <w:p w:rsidR="001F2D54" w:rsidRDefault="001F2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1F2D54" w:rsidRDefault="001F2D5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1F2D54" w:rsidRDefault="001F2D54">
    <w:pPr>
      <w:pStyle w:val="Encabezado"/>
      <w:jc w:val="center"/>
      <w:rPr>
        <w:rFonts w:ascii="Arial Narrow" w:hAnsi="Arial Narrow" w:cs="Arial Narrow"/>
        <w:b/>
        <w:bCs/>
      </w:rPr>
    </w:pPr>
  </w:p>
  <w:p w:rsidR="001F2D54" w:rsidRDefault="001F2D54">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1F2D54"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1F2D54" w:rsidRPr="00943E67"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1F2D54" w:rsidRDefault="001F2D5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4B0"/>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5308"/>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1079"/>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6511"/>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21C7"/>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1DB4"/>
    <w:rsid w:val="00902FA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2ABF"/>
    <w:rsid w:val="00A5333C"/>
    <w:rsid w:val="00A548E7"/>
    <w:rsid w:val="00A54A37"/>
    <w:rsid w:val="00A55196"/>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0EFD"/>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422"/>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054E1"/>
    <w:rsid w:val="00D11F9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CBF"/>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27A74F-6873-4C19-967C-3F5E32A98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1190</TotalTime>
  <Pages>32</Pages>
  <Words>15945</Words>
  <Characters>84855</Characters>
  <Application>Microsoft Office Word</Application>
  <DocSecurity>0</DocSecurity>
  <Lines>707</Lines>
  <Paragraphs>201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100599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236</cp:revision>
  <cp:lastPrinted>2018-07-25T17:49:00Z</cp:lastPrinted>
  <dcterms:created xsi:type="dcterms:W3CDTF">2017-05-19T18:04:00Z</dcterms:created>
  <dcterms:modified xsi:type="dcterms:W3CDTF">2018-10-02T17:27:00Z</dcterms:modified>
</cp:coreProperties>
</file>