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A64E03">
            <w:pPr>
              <w:jc w:val="center"/>
              <w:rPr>
                <w:rFonts w:ascii="Arial Narrow" w:hAnsi="Arial Narrow"/>
                <w:b/>
                <w:bCs/>
                <w:sz w:val="18"/>
                <w:szCs w:val="18"/>
              </w:rPr>
            </w:pPr>
            <w:r>
              <w:rPr>
                <w:rFonts w:ascii="Arial Narrow" w:hAnsi="Arial Narrow"/>
                <w:b/>
                <w:bCs/>
                <w:sz w:val="18"/>
                <w:szCs w:val="18"/>
              </w:rPr>
              <w:t>BASES SINL-CPE-00</w:t>
            </w:r>
            <w:r w:rsidR="00AE6E6A">
              <w:rPr>
                <w:rFonts w:ascii="Arial Narrow" w:hAnsi="Arial Narrow"/>
                <w:b/>
                <w:bCs/>
                <w:sz w:val="18"/>
                <w:szCs w:val="18"/>
              </w:rPr>
              <w:t>9</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D2328" w:rsidP="00ED2328">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0F56E4" w:rsidRPr="000F56E4">
              <w:rPr>
                <w:rFonts w:ascii="Arial Narrow" w:hAnsi="Arial Narrow" w:cs="Arial Narrow"/>
                <w:b/>
                <w:bCs/>
                <w:sz w:val="18"/>
                <w:szCs w:val="18"/>
                <w:lang w:val="es-MX"/>
              </w:rPr>
              <w:t>PEI-0168 /2019  de fecha 29 de Octubre de 2019 , PEI-0168 /2019 Bis de fecha 17 de Enero de 2020 y PEI-0168 /2019 Bis 1 de fecha 25 de Febrero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25653A" w:rsidRDefault="0025653A" w:rsidP="00AE6E6A">
            <w:pPr>
              <w:jc w:val="center"/>
              <w:rPr>
                <w:rFonts w:ascii="Arial Narrow" w:hAnsi="Arial Narrow"/>
                <w:b/>
                <w:sz w:val="18"/>
                <w:szCs w:val="18"/>
              </w:rPr>
            </w:pPr>
            <w:r w:rsidRPr="0025653A">
              <w:rPr>
                <w:rFonts w:ascii="Arial Narrow" w:hAnsi="Arial Narrow" w:cs="Arial"/>
                <w:b/>
                <w:sz w:val="18"/>
                <w:szCs w:val="18"/>
                <w:lang w:val="es-MX" w:eastAsia="es-MX"/>
              </w:rPr>
              <w:t xml:space="preserve">Adecuación del Antiguo Palacio Federal </w:t>
            </w:r>
            <w:bookmarkStart w:id="0" w:name="_GoBack"/>
            <w:bookmarkEnd w:id="0"/>
            <w:r w:rsidRPr="0025653A">
              <w:rPr>
                <w:rFonts w:ascii="Arial Narrow" w:hAnsi="Arial Narrow" w:cs="Arial"/>
                <w:b/>
                <w:sz w:val="18"/>
                <w:szCs w:val="18"/>
                <w:lang w:val="es-MX" w:eastAsia="es-MX"/>
              </w:rPr>
              <w:t>para la instalación del Laboratorio Cultural Nuevo León, en el Municipio de Monterrey, Nuevo León. (Nivel 3, Nivel 4, Nivel 5, Nivel 6, Nivel 7, Nivel 8 Y Nivel 9)</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623B8E">
            <w:pPr>
              <w:jc w:val="center"/>
              <w:rPr>
                <w:rFonts w:ascii="Arial Narrow" w:hAnsi="Arial Narrow"/>
                <w:b/>
                <w:bCs/>
                <w:sz w:val="18"/>
                <w:szCs w:val="18"/>
              </w:rPr>
            </w:pPr>
            <w:r>
              <w:rPr>
                <w:rFonts w:ascii="Arial Narrow" w:hAnsi="Arial Narrow"/>
                <w:b/>
                <w:bCs/>
                <w:sz w:val="18"/>
                <w:szCs w:val="18"/>
              </w:rPr>
              <w:t>Será de 68</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354E4A">
            <w:pPr>
              <w:jc w:val="center"/>
              <w:rPr>
                <w:rFonts w:ascii="Arial Narrow" w:hAnsi="Arial Narrow"/>
                <w:b/>
                <w:bCs/>
                <w:sz w:val="18"/>
                <w:szCs w:val="18"/>
              </w:rPr>
            </w:pPr>
            <w:r>
              <w:rPr>
                <w:rFonts w:ascii="Arial Narrow" w:hAnsi="Arial Narrow"/>
                <w:b/>
                <w:bCs/>
                <w:sz w:val="18"/>
                <w:szCs w:val="18"/>
              </w:rPr>
              <w:t>2</w:t>
            </w:r>
            <w:r w:rsidR="00354E4A">
              <w:rPr>
                <w:rFonts w:ascii="Arial Narrow" w:hAnsi="Arial Narrow"/>
                <w:b/>
                <w:bCs/>
                <w:sz w:val="18"/>
                <w:szCs w:val="18"/>
              </w:rPr>
              <w:t>0</w:t>
            </w:r>
            <w:r w:rsidR="00A848A7">
              <w:rPr>
                <w:rFonts w:ascii="Arial Narrow" w:hAnsi="Arial Narrow"/>
                <w:b/>
                <w:bCs/>
                <w:sz w:val="18"/>
                <w:szCs w:val="18"/>
              </w:rPr>
              <w:t xml:space="preserve"> de </w:t>
            </w:r>
            <w:r w:rsidR="00354E4A">
              <w:rPr>
                <w:rFonts w:ascii="Arial Narrow" w:hAnsi="Arial Narrow"/>
                <w:b/>
                <w:bCs/>
                <w:sz w:val="18"/>
                <w:szCs w:val="18"/>
              </w:rPr>
              <w:t>Julio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354E4A">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 xml:space="preserve"> de </w:t>
            </w:r>
            <w:r w:rsidR="00354E4A">
              <w:rPr>
                <w:rFonts w:ascii="Arial Narrow" w:hAnsi="Arial Narrow" w:cs="Arial Narrow"/>
                <w:b/>
                <w:bCs/>
                <w:sz w:val="18"/>
                <w:szCs w:val="18"/>
                <w:lang w:val="es-MX"/>
              </w:rPr>
              <w:t>Junio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354E4A">
            <w:pPr>
              <w:jc w:val="center"/>
              <w:rPr>
                <w:rFonts w:ascii="Arial Narrow" w:hAnsi="Arial Narrow"/>
                <w:b/>
                <w:bCs/>
                <w:sz w:val="18"/>
                <w:szCs w:val="18"/>
              </w:rPr>
            </w:pPr>
            <w:r>
              <w:rPr>
                <w:rFonts w:ascii="Arial Narrow" w:hAnsi="Arial Narrow" w:cs="Arial Narrow"/>
                <w:b/>
                <w:bCs/>
                <w:sz w:val="18"/>
                <w:szCs w:val="18"/>
                <w:lang w:val="es-MX"/>
              </w:rPr>
              <w:t>15</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535411">
              <w:rPr>
                <w:rFonts w:ascii="Arial Narrow" w:hAnsi="Arial Narrow" w:cs="Arial Narrow"/>
                <w:b/>
                <w:bCs/>
                <w:sz w:val="18"/>
                <w:szCs w:val="18"/>
                <w:lang w:val="es-MX"/>
              </w:rPr>
              <w:t>6</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3B8E" w:rsidP="00A64E03">
            <w:pPr>
              <w:jc w:val="center"/>
              <w:rPr>
                <w:rFonts w:ascii="Arial Narrow" w:hAnsi="Arial Narrow"/>
                <w:b/>
                <w:bCs/>
                <w:sz w:val="18"/>
                <w:szCs w:val="18"/>
              </w:rPr>
            </w:pPr>
            <w:r>
              <w:rPr>
                <w:rFonts w:ascii="Arial Narrow" w:hAnsi="Arial Narrow" w:cs="Arial Narrow"/>
                <w:b/>
                <w:bCs/>
                <w:sz w:val="18"/>
                <w:szCs w:val="18"/>
                <w:lang w:val="es-MX"/>
              </w:rPr>
              <w:t>$ 1</w:t>
            </w:r>
            <w:r w:rsidR="000F56E4">
              <w:rPr>
                <w:rFonts w:ascii="Arial Narrow" w:hAnsi="Arial Narrow" w:cs="Arial Narrow"/>
                <w:b/>
                <w:bCs/>
                <w:sz w:val="18"/>
                <w:szCs w:val="18"/>
                <w:lang w:val="es-MX"/>
              </w:rPr>
              <w:t>2</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64E03" w:rsidP="000F56E4">
            <w:pPr>
              <w:jc w:val="center"/>
              <w:rPr>
                <w:rFonts w:ascii="Arial Narrow" w:hAnsi="Arial Narrow" w:cs="Arial Narrow"/>
                <w:b/>
                <w:sz w:val="16"/>
                <w:szCs w:val="16"/>
                <w:lang w:val="es-MX"/>
              </w:rPr>
            </w:pPr>
            <w:r w:rsidRPr="00A64E03">
              <w:rPr>
                <w:rFonts w:ascii="Arial Narrow" w:hAnsi="Arial Narrow"/>
                <w:b/>
                <w:sz w:val="18"/>
                <w:szCs w:val="18"/>
                <w:lang w:val="es-MX"/>
              </w:rPr>
              <w:t>Albañilería,</w:t>
            </w:r>
            <w:r w:rsidR="000F56E4">
              <w:rPr>
                <w:rFonts w:ascii="Arial Narrow" w:hAnsi="Arial Narrow"/>
                <w:b/>
                <w:sz w:val="18"/>
                <w:szCs w:val="18"/>
                <w:lang w:val="es-MX"/>
              </w:rPr>
              <w:t xml:space="preserve"> acabados e instalaciones</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354E4A"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sidR="00AE6E6A">
              <w:rPr>
                <w:rFonts w:ascii="Arial Narrow" w:hAnsi="Arial Narrow" w:cs="Arial Narrow"/>
                <w:b/>
                <w:bCs/>
                <w:sz w:val="18"/>
                <w:szCs w:val="18"/>
                <w:lang w:val="es-MX"/>
              </w:rPr>
              <w:t>6</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0F56E4">
            <w:pPr>
              <w:jc w:val="center"/>
              <w:rPr>
                <w:rFonts w:ascii="Arial Narrow" w:hAnsi="Arial Narrow"/>
                <w:b/>
                <w:bCs/>
                <w:sz w:val="18"/>
                <w:szCs w:val="18"/>
                <w:highlight w:val="yellow"/>
              </w:rPr>
            </w:pPr>
            <w:r>
              <w:rPr>
                <w:rFonts w:ascii="Arial Narrow" w:hAnsi="Arial Narrow" w:cs="Arial Narrow"/>
                <w:b/>
                <w:bCs/>
                <w:sz w:val="18"/>
                <w:szCs w:val="18"/>
                <w:lang w:val="es-MX"/>
              </w:rPr>
              <w:t>30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AE6E6A">
              <w:rPr>
                <w:rFonts w:ascii="Arial Narrow" w:hAnsi="Arial Narrow" w:cs="Arial Narrow"/>
                <w:b/>
                <w:bCs/>
                <w:sz w:val="18"/>
                <w:szCs w:val="18"/>
                <w:lang w:val="es-MX"/>
              </w:rPr>
              <w:t>4</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b/>
                <w:bCs/>
                <w:sz w:val="18"/>
                <w:szCs w:val="18"/>
                <w:highlight w:val="yellow"/>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AE6E6A">
              <w:rPr>
                <w:rFonts w:ascii="Arial Narrow" w:hAnsi="Arial Narrow" w:cs="Arial Narrow"/>
                <w:b/>
                <w:bCs/>
                <w:sz w:val="18"/>
                <w:szCs w:val="18"/>
                <w:lang w:val="es-MX"/>
              </w:rPr>
              <w:t>4</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AE6E6A">
              <w:rPr>
                <w:rFonts w:ascii="Arial Narrow" w:hAnsi="Arial Narrow" w:cs="Arial Narrow"/>
                <w:b/>
                <w:bCs/>
                <w:sz w:val="18"/>
                <w:szCs w:val="18"/>
                <w:lang w:val="es-MX"/>
              </w:rPr>
              <w:t>5</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En su caso, el acuerdo preliminar de asociación, en esta situación las empresas asociadas deberán presentar </w:t>
      </w:r>
      <w:r w:rsidRPr="00397427">
        <w:rPr>
          <w:rFonts w:ascii="Arial Narrow" w:hAnsi="Arial Narrow" w:cs="Arial Narrow"/>
        </w:rPr>
        <w:lastRenderedPageBreak/>
        <w:t>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w:t>
      </w:r>
      <w:r w:rsidRPr="00222D13">
        <w:rPr>
          <w:rFonts w:ascii="Arial Narrow" w:hAnsi="Arial Narrow" w:cs="Arial Narrow"/>
          <w:lang w:val="es-MX"/>
        </w:rPr>
        <w:lastRenderedPageBreak/>
        <w:t>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F56E4"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Pr="00641F05">
              <w:rPr>
                <w:rFonts w:ascii="Arial Narrow" w:hAnsi="Arial Narrow"/>
                <w:color w:val="000000"/>
                <w:sz w:val="18"/>
                <w:szCs w:val="18"/>
                <w:lang w:val="es-MX" w:eastAsia="es-MX"/>
              </w:rPr>
              <w:t xml:space="preserve"> y/o Ing. Mecánico Administrador</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Pr>
                <w:rFonts w:ascii="Arial Narrow" w:hAnsi="Arial Narrow"/>
                <w:b/>
                <w:color w:val="000000"/>
                <w:sz w:val="18"/>
                <w:szCs w:val="18"/>
                <w:lang w:val="es-MX" w:eastAsia="es-MX"/>
              </w:rPr>
              <w:t xml:space="preserve">Albañilería, </w:t>
            </w:r>
            <w:r w:rsidRPr="003F1575">
              <w:rPr>
                <w:rFonts w:ascii="Arial Narrow" w:hAnsi="Arial Narrow"/>
                <w:b/>
                <w:color w:val="000000"/>
                <w:sz w:val="18"/>
                <w:szCs w:val="18"/>
                <w:lang w:val="es-MX" w:eastAsia="es-MX"/>
              </w:rPr>
              <w:t>acabados</w:t>
            </w:r>
            <w:r>
              <w:rPr>
                <w:rFonts w:ascii="Arial Narrow" w:hAnsi="Arial Narrow"/>
                <w:b/>
                <w:color w:val="000000"/>
                <w:sz w:val="18"/>
                <w:szCs w:val="18"/>
                <w:lang w:val="es-MX" w:eastAsia="es-MX"/>
              </w:rPr>
              <w:t xml:space="preserve"> e</w:t>
            </w:r>
            <w:r w:rsidRPr="003F1575">
              <w:rPr>
                <w:rFonts w:ascii="Arial Narrow" w:hAnsi="Arial Narrow"/>
                <w:b/>
                <w:color w:val="000000"/>
                <w:sz w:val="18"/>
                <w:szCs w:val="18"/>
                <w:lang w:val="es-MX" w:eastAsia="es-MX"/>
              </w:rPr>
              <w:t xml:space="preserve"> instalaciones</w:t>
            </w:r>
          </w:p>
        </w:tc>
        <w:tc>
          <w:tcPr>
            <w:tcW w:w="1807" w:type="dxa"/>
            <w:tcBorders>
              <w:top w:val="nil"/>
              <w:left w:val="nil"/>
              <w:bottom w:val="single" w:sz="4" w:space="0" w:color="auto"/>
              <w:right w:val="single" w:sz="4" w:space="0" w:color="auto"/>
            </w:tcBorders>
            <w:shd w:val="clear" w:color="auto" w:fill="auto"/>
            <w:vAlign w:val="center"/>
            <w:hideMark/>
          </w:tcPr>
          <w:p w:rsidR="000F56E4"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Pr="004A08F7">
              <w:rPr>
                <w:rFonts w:ascii="Arial Narrow" w:hAnsi="Arial Narrow"/>
                <w:color w:val="000000"/>
                <w:sz w:val="18"/>
                <w:szCs w:val="18"/>
                <w:lang w:val="es-MX" w:eastAsia="es-MX"/>
              </w:rPr>
              <w:t>y/o Arquitecto</w:t>
            </w:r>
          </w:p>
          <w:p w:rsidR="000F56E4" w:rsidRPr="00071E92" w:rsidRDefault="000F56E4" w:rsidP="000F56E4">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esta programación no se incluye necesariamente herramienta menor como palas, picos, taladros eléctricos, desarmadores, carretillas, etcétera; es decir aquellas cuya naturaleza no permita analizar su costo horario y que </w:t>
      </w:r>
      <w:r w:rsidRPr="00222D13">
        <w:rPr>
          <w:rFonts w:ascii="Arial Narrow" w:hAnsi="Arial Narrow" w:cs="Arial Narrow"/>
          <w:lang w:val="es-MX"/>
        </w:rPr>
        <w:lastRenderedPageBreak/>
        <w:t>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 xml:space="preserve">Los licitantes deberán adjuntar copias de los documentos que comprueben la Certificación Vigente de los </w:t>
      </w:r>
      <w:r w:rsidRPr="00455227">
        <w:rPr>
          <w:rFonts w:ascii="Arial Narrow" w:hAnsi="Arial Narrow" w:cs="Arial"/>
          <w:b/>
        </w:rPr>
        <w:lastRenderedPageBreak/>
        <w:t>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lastRenderedPageBreak/>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w:t>
      </w:r>
      <w:r w:rsidRPr="00397427">
        <w:rPr>
          <w:rFonts w:ascii="Arial Narrow" w:hAnsi="Arial Narrow" w:cs="Arial Narrow"/>
          <w:lang w:val="es-MX"/>
        </w:rPr>
        <w:lastRenderedPageBreak/>
        <w:t xml:space="preserve">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w:t>
      </w:r>
      <w:r w:rsidRPr="00222D13">
        <w:rPr>
          <w:rFonts w:ascii="Arial Narrow" w:hAnsi="Arial Narrow" w:cs="Arial Narrow"/>
          <w:lang w:val="es-MX"/>
        </w:rPr>
        <w:lastRenderedPageBreak/>
        <w:t>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FA3883" w:rsidRDefault="00FA3883">
      <w:pPr>
        <w:pStyle w:val="Textoindependiente21"/>
        <w:rPr>
          <w:rFonts w:ascii="Arial Narrow" w:hAnsi="Arial Narrow"/>
          <w:b/>
          <w:noProof/>
          <w:sz w:val="22"/>
          <w:szCs w:val="22"/>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FA3883" w:rsidRDefault="00FA3883">
      <w:pPr>
        <w:pStyle w:val="Textoindependiente21"/>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w:t>
      </w:r>
      <w:r w:rsidRPr="00397427">
        <w:rPr>
          <w:rFonts w:ascii="Arial Narrow" w:hAnsi="Arial Narrow" w:cs="Arial Narrow"/>
          <w:lang w:val="es-MX"/>
        </w:rPr>
        <w:lastRenderedPageBreak/>
        <w:t>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Poder notariado revisará que sea a favor y con las facultades suficientes de quien firma los documentos que </w:t>
      </w:r>
      <w:r w:rsidRPr="00222D13">
        <w:rPr>
          <w:rFonts w:ascii="Arial Narrow" w:hAnsi="Arial Narrow" w:cs="Arial Narrow"/>
          <w:lang w:val="es-MX"/>
        </w:rPr>
        <w:lastRenderedPageBreak/>
        <w:t>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lastRenderedPageBreak/>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ajustes se calcularán a partir de la fecha en que se haya producido el incremento o decremento en el costo de los </w:t>
      </w:r>
      <w:r w:rsidRPr="00222D13">
        <w:rPr>
          <w:rFonts w:ascii="Arial Narrow" w:hAnsi="Arial Narrow" w:cs="Arial Narrow"/>
          <w:lang w:val="es-MX"/>
        </w:rPr>
        <w:lastRenderedPageBreak/>
        <w:t>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 xml:space="preserve">el uno al millar (0.1%) del </w:t>
      </w:r>
      <w:r w:rsidRPr="00222D13">
        <w:rPr>
          <w:rFonts w:ascii="Arial Narrow" w:hAnsi="Arial Narrow" w:cs="Arial Narrow"/>
          <w:lang w:val="es-MX"/>
        </w:rPr>
        <w:lastRenderedPageBreak/>
        <w:t>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6E4" w:rsidRDefault="000F56E4">
      <w:r>
        <w:separator/>
      </w:r>
    </w:p>
  </w:endnote>
  <w:endnote w:type="continuationSeparator" w:id="0">
    <w:p w:rsidR="000F56E4" w:rsidRDefault="000F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F56E4" w:rsidRDefault="000F56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5653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6E4" w:rsidRDefault="000F56E4">
      <w:r>
        <w:separator/>
      </w:r>
    </w:p>
  </w:footnote>
  <w:footnote w:type="continuationSeparator" w:id="0">
    <w:p w:rsidR="000F56E4" w:rsidRDefault="000F5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F56E4" w:rsidRDefault="000F56E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F56E4" w:rsidRDefault="000F56E4">
    <w:pPr>
      <w:pStyle w:val="Encabezado"/>
      <w:jc w:val="center"/>
      <w:rPr>
        <w:rFonts w:ascii="Arial Narrow" w:hAnsi="Arial Narrow" w:cs="Arial Narrow"/>
        <w:b/>
        <w:bCs/>
      </w:rPr>
    </w:pPr>
  </w:p>
  <w:p w:rsidR="000F56E4" w:rsidRPr="00397427" w:rsidRDefault="000F56E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F56E4" w:rsidRPr="0039742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F56E4" w:rsidRPr="00943E6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F56E4" w:rsidRDefault="000F56E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53A"/>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5411"/>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09A3"/>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ACD60-6C6A-4482-888E-8722583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35</Pages>
  <Words>17826</Words>
  <Characters>95445</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8</cp:revision>
  <cp:lastPrinted>2020-06-03T20:36:00Z</cp:lastPrinted>
  <dcterms:created xsi:type="dcterms:W3CDTF">2020-06-03T17:57:00Z</dcterms:created>
  <dcterms:modified xsi:type="dcterms:W3CDTF">2020-06-05T18:07:00Z</dcterms:modified>
</cp:coreProperties>
</file>