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Licitación</w:t>
            </w:r>
            <w:proofErr w:type="spellEnd"/>
            <w:r w:rsidRPr="009C0963">
              <w:rPr>
                <w:rFonts w:asciiTheme="minorHAnsi" w:hAnsiTheme="minorHAnsi" w:cstheme="minorHAnsi"/>
                <w:b/>
                <w:w w:val="90"/>
                <w:sz w:val="20"/>
                <w:szCs w:val="20"/>
              </w:rPr>
              <w:t xml:space="preserve"> No.</w:t>
            </w:r>
          </w:p>
        </w:tc>
        <w:tc>
          <w:tcPr>
            <w:tcW w:w="4362" w:type="dxa"/>
          </w:tcPr>
          <w:p w:rsidR="00EB0DFF" w:rsidRPr="009C0963" w:rsidRDefault="00EB0DFF" w:rsidP="00932AFD">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Pr>
                <w:rFonts w:asciiTheme="minorHAnsi" w:hAnsiTheme="minorHAnsi" w:cstheme="minorHAnsi"/>
                <w:bCs/>
                <w:w w:val="80"/>
                <w:sz w:val="20"/>
                <w:szCs w:val="20"/>
              </w:rPr>
              <w:t>00</w:t>
            </w:r>
            <w:r w:rsidR="00932AFD">
              <w:rPr>
                <w:rFonts w:asciiTheme="minorHAnsi" w:hAnsiTheme="minorHAnsi" w:cstheme="minorHAnsi"/>
                <w:bCs/>
                <w:w w:val="80"/>
                <w:sz w:val="20"/>
                <w:szCs w:val="20"/>
              </w:rPr>
              <w:t>7</w:t>
            </w:r>
            <w:r w:rsidRPr="009C0963">
              <w:rPr>
                <w:rFonts w:asciiTheme="minorHAnsi" w:hAnsiTheme="minorHAnsi" w:cstheme="minorHAnsi"/>
                <w:bCs/>
                <w:w w:val="80"/>
                <w:sz w:val="20"/>
                <w:szCs w:val="20"/>
              </w:rPr>
              <w:t>/20</w:t>
            </w:r>
            <w:r>
              <w:rPr>
                <w:rFonts w:asciiTheme="minorHAnsi" w:hAnsiTheme="minorHAnsi" w:cstheme="minorHAnsi"/>
                <w:bCs/>
                <w:w w:val="80"/>
                <w:sz w:val="20"/>
                <w:szCs w:val="20"/>
              </w:rPr>
              <w:t>24</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430FA1" w:rsidP="00EC4F6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EB0DFF" w:rsidRPr="009C0963">
              <w:rPr>
                <w:rFonts w:asciiTheme="minorHAnsi" w:hAnsiTheme="minorHAnsi" w:cstheme="minorHAnsi"/>
                <w:bCs/>
                <w:w w:val="80"/>
                <w:sz w:val="20"/>
                <w:szCs w:val="20"/>
              </w:rPr>
              <w:t xml:space="preserve"> de </w:t>
            </w:r>
            <w:r w:rsidR="00EC4F60">
              <w:rPr>
                <w:rFonts w:asciiTheme="minorHAnsi" w:hAnsiTheme="minorHAnsi" w:cstheme="minorHAnsi"/>
                <w:bCs/>
                <w:w w:val="80"/>
                <w:sz w:val="20"/>
                <w:szCs w:val="20"/>
              </w:rPr>
              <w:t>Agost</w:t>
            </w:r>
            <w:r w:rsidR="00FE3006">
              <w:rPr>
                <w:rFonts w:asciiTheme="minorHAnsi" w:hAnsiTheme="minorHAnsi" w:cstheme="minorHAnsi"/>
                <w:bCs/>
                <w:w w:val="80"/>
                <w:sz w:val="20"/>
                <w:szCs w:val="20"/>
              </w:rPr>
              <w:t>o</w:t>
            </w:r>
            <w:r w:rsidR="00EB0DFF" w:rsidRPr="009C0963">
              <w:rPr>
                <w:rFonts w:asciiTheme="minorHAnsi" w:hAnsiTheme="minorHAnsi" w:cstheme="minorHAnsi"/>
                <w:bCs/>
                <w:w w:val="80"/>
                <w:sz w:val="20"/>
                <w:szCs w:val="20"/>
              </w:rPr>
              <w:t xml:space="preserve"> de 202</w:t>
            </w:r>
            <w:r w:rsidR="00EB0DFF">
              <w:rPr>
                <w:rFonts w:asciiTheme="minorHAnsi" w:hAnsiTheme="minorHAnsi" w:cstheme="minorHAnsi"/>
                <w:bCs/>
                <w:w w:val="80"/>
                <w:sz w:val="20"/>
                <w:szCs w:val="20"/>
              </w:rPr>
              <w:t>4</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932AFD" w:rsidRDefault="00EB0DFF" w:rsidP="00430FA1">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932AFD" w:rsidRPr="00932AFD">
              <w:rPr>
                <w:rFonts w:asciiTheme="minorHAnsi" w:hAnsiTheme="minorHAnsi" w:cstheme="minorHAnsi"/>
                <w:b/>
                <w:bCs/>
                <w:w w:val="80"/>
                <w:sz w:val="20"/>
                <w:szCs w:val="20"/>
                <w:lang w:val="es-MX"/>
              </w:rPr>
              <w:t>PEI-0130/2024</w:t>
            </w:r>
            <w:r w:rsidR="00932AFD" w:rsidRPr="00932AFD">
              <w:rPr>
                <w:rFonts w:asciiTheme="minorHAnsi" w:hAnsiTheme="minorHAnsi" w:cstheme="minorHAnsi"/>
                <w:bCs/>
                <w:w w:val="80"/>
                <w:sz w:val="20"/>
                <w:szCs w:val="20"/>
                <w:lang w:val="es-MX"/>
              </w:rPr>
              <w:t xml:space="preserve"> de fecha 22 julio 2024, </w:t>
            </w:r>
            <w:r w:rsidR="00932AFD" w:rsidRPr="00932AFD">
              <w:rPr>
                <w:rFonts w:asciiTheme="minorHAnsi" w:hAnsiTheme="minorHAnsi" w:cstheme="minorHAnsi"/>
                <w:b/>
                <w:bCs/>
                <w:w w:val="80"/>
                <w:sz w:val="20"/>
                <w:szCs w:val="20"/>
                <w:lang w:val="es-MX"/>
              </w:rPr>
              <w:t>PEI-0109/2024</w:t>
            </w:r>
            <w:r w:rsidR="00932AFD" w:rsidRPr="00932AFD">
              <w:rPr>
                <w:rFonts w:asciiTheme="minorHAnsi" w:hAnsiTheme="minorHAnsi" w:cstheme="minorHAnsi"/>
                <w:bCs/>
                <w:w w:val="80"/>
                <w:sz w:val="20"/>
                <w:szCs w:val="20"/>
                <w:lang w:val="es-MX"/>
              </w:rPr>
              <w:t xml:space="preserve"> de fecha 24 junio 2024</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932AFD" w:rsidP="00EC4F60">
            <w:pPr>
              <w:pStyle w:val="TableParagraph"/>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Construcción de 15 cuartos adicionales en los municipios de General Zuazua e Higueras</w:t>
            </w:r>
            <w:r w:rsidR="00EC4F60" w:rsidRPr="00EC4F60">
              <w:rPr>
                <w:rFonts w:asciiTheme="minorHAnsi" w:hAnsiTheme="minorHAnsi" w:cstheme="minorHAnsi"/>
                <w:bCs/>
                <w:w w:val="80"/>
                <w:sz w:val="20"/>
                <w:szCs w:val="20"/>
                <w:lang w:val="es-MX"/>
              </w:rPr>
              <w:t>, N.L</w:t>
            </w:r>
            <w:r w:rsidR="00430FA1" w:rsidRPr="00430FA1">
              <w:rPr>
                <w:rFonts w:asciiTheme="minorHAnsi" w:hAnsiTheme="minorHAnsi" w:cstheme="minorHAnsi"/>
                <w:bCs/>
                <w:w w:val="80"/>
                <w:sz w:val="20"/>
                <w:szCs w:val="20"/>
                <w:lang w:val="es-MX"/>
              </w:rPr>
              <w:t>.</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FE3006">
            <w:pPr>
              <w:pStyle w:val="TableParagraph"/>
              <w:tabs>
                <w:tab w:val="left" w:pos="363"/>
                <w:tab w:val="center" w:pos="2228"/>
              </w:tabs>
              <w:spacing w:before="1"/>
              <w:ind w:left="105"/>
              <w:rPr>
                <w:rFonts w:asciiTheme="minorHAnsi" w:hAnsiTheme="minorHAnsi" w:cstheme="minorHAnsi"/>
                <w:bCs/>
                <w:w w:val="80"/>
                <w:sz w:val="20"/>
                <w:szCs w:val="20"/>
              </w:rPr>
            </w:pPr>
            <w:r w:rsidRPr="00D30D0D">
              <w:rPr>
                <w:rFonts w:asciiTheme="minorHAnsi" w:hAnsiTheme="minorHAnsi" w:cstheme="minorHAnsi"/>
                <w:bCs/>
                <w:w w:val="80"/>
                <w:sz w:val="20"/>
                <w:szCs w:val="20"/>
                <w:lang w:val="es-MX"/>
              </w:rPr>
              <w:tab/>
            </w:r>
            <w:r w:rsidRPr="00D30D0D">
              <w:rPr>
                <w:rFonts w:asciiTheme="minorHAnsi" w:hAnsiTheme="minorHAnsi" w:cstheme="minorHAnsi"/>
                <w:bCs/>
                <w:w w:val="80"/>
                <w:sz w:val="20"/>
                <w:szCs w:val="20"/>
                <w:lang w:val="es-MX"/>
              </w:rPr>
              <w:tab/>
            </w:r>
            <w:proofErr w:type="spellStart"/>
            <w:r w:rsidR="004F4A0D" w:rsidRPr="004F4A0D">
              <w:rPr>
                <w:rFonts w:asciiTheme="minorHAnsi" w:hAnsiTheme="minorHAnsi" w:cstheme="minorHAnsi"/>
                <w:bCs/>
                <w:w w:val="80"/>
                <w:sz w:val="20"/>
                <w:szCs w:val="20"/>
              </w:rPr>
              <w:t>Será</w:t>
            </w:r>
            <w:proofErr w:type="spellEnd"/>
            <w:r w:rsidR="00430FA1">
              <w:rPr>
                <w:rFonts w:asciiTheme="minorHAnsi" w:hAnsiTheme="minorHAnsi" w:cstheme="minorHAnsi"/>
                <w:bCs/>
                <w:w w:val="80"/>
                <w:sz w:val="20"/>
                <w:szCs w:val="20"/>
              </w:rPr>
              <w:t xml:space="preserve"> de 15</w:t>
            </w:r>
            <w:r w:rsidR="00EB0DFF" w:rsidRPr="004F4A0D">
              <w:rPr>
                <w:rFonts w:asciiTheme="minorHAnsi" w:hAnsiTheme="minorHAnsi" w:cstheme="minorHAnsi"/>
                <w:bCs/>
                <w:w w:val="80"/>
                <w:sz w:val="20"/>
                <w:szCs w:val="20"/>
              </w:rPr>
              <w:t xml:space="preserve">0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EC4F60" w:rsidP="00EC4F6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18</w:t>
            </w:r>
            <w:r w:rsidR="00EB0DFF" w:rsidRPr="004F4A0D">
              <w:rPr>
                <w:rFonts w:asciiTheme="minorHAnsi" w:hAnsiTheme="minorHAnsi" w:cstheme="minorHAnsi"/>
                <w:bCs/>
                <w:w w:val="80"/>
                <w:sz w:val="20"/>
                <w:szCs w:val="20"/>
              </w:rPr>
              <w:t xml:space="preserve"> de </w:t>
            </w:r>
            <w:proofErr w:type="spellStart"/>
            <w:r>
              <w:rPr>
                <w:rFonts w:asciiTheme="minorHAnsi" w:hAnsiTheme="minorHAnsi" w:cstheme="minorHAnsi"/>
                <w:bCs/>
                <w:w w:val="80"/>
                <w:sz w:val="20"/>
                <w:szCs w:val="20"/>
              </w:rPr>
              <w:t>Septiembre</w:t>
            </w:r>
            <w:proofErr w:type="spellEnd"/>
            <w:r w:rsidR="00EB0DFF" w:rsidRPr="004F4A0D">
              <w:rPr>
                <w:rFonts w:asciiTheme="minorHAnsi" w:hAnsiTheme="minorHAnsi" w:cstheme="minorHAnsi"/>
                <w:bCs/>
                <w:w w:val="80"/>
                <w:sz w:val="20"/>
                <w:szCs w:val="20"/>
              </w:rPr>
              <w:t xml:space="preserve"> de 2024</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EC4F60" w:rsidP="00EC4F6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Febr</w:t>
            </w:r>
            <w:r w:rsidR="00430FA1">
              <w:rPr>
                <w:rFonts w:asciiTheme="minorHAnsi" w:hAnsiTheme="minorHAnsi" w:cstheme="minorHAnsi"/>
                <w:bCs/>
                <w:w w:val="80"/>
                <w:sz w:val="20"/>
                <w:szCs w:val="20"/>
              </w:rPr>
              <w:t>ero</w:t>
            </w:r>
            <w:proofErr w:type="spellEnd"/>
            <w:r w:rsidR="00EB0DFF" w:rsidRPr="004F4A0D">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EC4F60" w:rsidP="00EC4F6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30FA1">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 xml:space="preserve"> de </w:t>
            </w:r>
            <w:proofErr w:type="gramStart"/>
            <w:r>
              <w:rPr>
                <w:rFonts w:asciiTheme="minorHAnsi" w:hAnsiTheme="minorHAnsi" w:cstheme="minorHAnsi"/>
                <w:bCs/>
                <w:w w:val="80"/>
                <w:sz w:val="20"/>
                <w:szCs w:val="20"/>
                <w:lang w:val="es-MX"/>
              </w:rPr>
              <w:t>Agosto</w:t>
            </w:r>
            <w:proofErr w:type="gramEnd"/>
            <w:r w:rsidR="00EB0DFF" w:rsidRPr="00292F86">
              <w:rPr>
                <w:rFonts w:asciiTheme="minorHAnsi" w:hAnsiTheme="minorHAnsi" w:cstheme="minorHAnsi"/>
                <w:bCs/>
                <w:w w:val="80"/>
                <w:sz w:val="20"/>
                <w:szCs w:val="20"/>
                <w:lang w:val="es-MX"/>
              </w:rPr>
              <w:t xml:space="preserve"> de 2024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EC4F60"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30FA1">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w:t>
            </w:r>
            <w:r w:rsidR="00932AFD">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p w:rsidR="00EB0DFF" w:rsidRPr="00292F86" w:rsidRDefault="00EB0DFF" w:rsidP="00292F86">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932AFD">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932AFD">
              <w:rPr>
                <w:rFonts w:asciiTheme="minorHAnsi" w:hAnsiTheme="minorHAnsi" w:cstheme="minorHAnsi"/>
                <w:bCs/>
                <w:w w:val="80"/>
                <w:sz w:val="20"/>
                <w:szCs w:val="20"/>
              </w:rPr>
              <w:t>2</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Experiencia mínima de 5 años </w:t>
            </w:r>
            <w:r w:rsidR="00C87BD6" w:rsidRPr="00C87BD6">
              <w:rPr>
                <w:rFonts w:asciiTheme="minorHAnsi" w:hAnsiTheme="minorHAnsi" w:cstheme="minorHAnsi"/>
                <w:bCs/>
                <w:w w:val="80"/>
                <w:sz w:val="20"/>
                <w:szCs w:val="20"/>
                <w:lang w:val="es-MX"/>
              </w:rPr>
              <w:t>en ejecutar obras civiles (edificación) e instalaciones en general</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EC4F60" w:rsidP="00EC4F6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30FA1">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w:t>
            </w:r>
            <w:r w:rsidR="00FE3006">
              <w:rPr>
                <w:rFonts w:asciiTheme="minorHAnsi" w:hAnsiTheme="minorHAnsi" w:cstheme="minorHAnsi"/>
                <w:bCs/>
                <w:w w:val="80"/>
                <w:sz w:val="20"/>
                <w:szCs w:val="20"/>
                <w:lang w:val="es-MX"/>
              </w:rPr>
              <w:t>o</w:t>
            </w:r>
            <w:r w:rsidR="00EB0DFF" w:rsidRPr="00292F86">
              <w:rPr>
                <w:rFonts w:asciiTheme="minorHAnsi" w:hAnsiTheme="minorHAnsi" w:cstheme="minorHAnsi"/>
                <w:bCs/>
                <w:w w:val="80"/>
                <w:sz w:val="20"/>
                <w:szCs w:val="20"/>
                <w:lang w:val="es-MX"/>
              </w:rPr>
              <w:t xml:space="preserve"> de 2024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EC4F60" w:rsidP="00932AFD">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26</w:t>
            </w:r>
            <w:r w:rsidR="00EB0DFF" w:rsidRPr="00292F86">
              <w:rPr>
                <w:rFonts w:asciiTheme="minorHAnsi" w:hAnsiTheme="minorHAnsi" w:cstheme="minorHAnsi"/>
                <w:bCs/>
                <w:w w:val="80"/>
                <w:sz w:val="20"/>
                <w:szCs w:val="20"/>
                <w:lang w:val="es-MX"/>
              </w:rPr>
              <w:t xml:space="preserve"> de </w:t>
            </w:r>
            <w:r w:rsidR="00430FA1">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w:t>
            </w:r>
            <w:r w:rsidR="00932AFD">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430FA1" w:rsidP="00932AFD">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 xml:space="preserve"> de </w:t>
            </w:r>
            <w:r w:rsidR="00EC4F60">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1</w:t>
            </w:r>
            <w:r w:rsidR="00932AFD">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EC4F60" w:rsidP="00932AFD">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2B2B85">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932AFD">
              <w:rPr>
                <w:rFonts w:asciiTheme="minorHAnsi" w:hAnsiTheme="minorHAnsi" w:cstheme="minorHAnsi"/>
                <w:bCs/>
                <w:w w:val="80"/>
                <w:sz w:val="20"/>
                <w:szCs w:val="20"/>
                <w:lang w:val="es-MX"/>
              </w:rPr>
              <w:t xml:space="preserve"> de 2024 a las 11:3</w:t>
            </w:r>
            <w:r w:rsidR="00EB0DFF" w:rsidRPr="00292F86">
              <w:rPr>
                <w:rFonts w:asciiTheme="minorHAnsi" w:hAnsiTheme="minorHAnsi" w:cstheme="minorHAnsi"/>
                <w:bCs/>
                <w:w w:val="80"/>
                <w:sz w:val="20"/>
                <w:szCs w:val="20"/>
                <w:lang w:val="es-MX"/>
              </w:rPr>
              <w:t>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EC4F60" w:rsidP="00932AFD">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430FA1">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1</w:t>
            </w:r>
            <w:r w:rsidR="00932AFD">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w:t>
      </w:r>
      <w:bookmarkStart w:id="3" w:name="_GoBack"/>
      <w:bookmarkEnd w:id="3"/>
      <w:r w:rsidRPr="009C0963">
        <w:rPr>
          <w:rFonts w:asciiTheme="minorHAnsi" w:hAnsiTheme="minorHAnsi" w:cstheme="minorHAnsi"/>
          <w:spacing w:val="-1"/>
          <w:w w:val="85"/>
          <w:sz w:val="22"/>
          <w:szCs w:val="22"/>
        </w:rPr>
        <w:t>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4"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430FA1">
        <w:rPr>
          <w:rFonts w:asciiTheme="minorHAnsi" w:hAnsiTheme="minorHAnsi" w:cstheme="minorHAnsi"/>
          <w:b/>
          <w:w w:val="85"/>
          <w:u w:val="single"/>
        </w:rPr>
        <w:t>5</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EC4F60">
        <w:rPr>
          <w:rFonts w:asciiTheme="minorHAnsi" w:hAnsiTheme="minorHAnsi" w:cstheme="minorHAnsi"/>
          <w:b/>
          <w:w w:val="85"/>
          <w:u w:val="single"/>
        </w:rPr>
        <w:t>agosto</w:t>
      </w:r>
      <w:r w:rsidRPr="009C0963">
        <w:rPr>
          <w:rFonts w:asciiTheme="minorHAnsi" w:hAnsiTheme="minorHAnsi" w:cstheme="minorHAnsi"/>
          <w:b/>
          <w:w w:val="85"/>
          <w:u w:val="single"/>
        </w:rPr>
        <w:t xml:space="preserve"> de 202</w:t>
      </w:r>
      <w:r>
        <w:rPr>
          <w:rFonts w:asciiTheme="minorHAnsi" w:hAnsiTheme="minorHAnsi" w:cstheme="minorHAnsi"/>
          <w:b/>
          <w:w w:val="85"/>
          <w:u w:val="single"/>
        </w:rPr>
        <w:t>4</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Pr>
          <w:rFonts w:asciiTheme="minorHAnsi" w:hAnsiTheme="minorHAnsi" w:cstheme="minorHAnsi"/>
          <w:b/>
          <w:bCs/>
          <w:w w:val="80"/>
        </w:rPr>
        <w:t>00</w:t>
      </w:r>
      <w:r w:rsidR="00932AFD">
        <w:rPr>
          <w:rFonts w:asciiTheme="minorHAnsi" w:hAnsiTheme="minorHAnsi" w:cstheme="minorHAnsi"/>
          <w:b/>
          <w:bCs/>
          <w:w w:val="80"/>
        </w:rPr>
        <w:t>7</w:t>
      </w:r>
      <w:r w:rsidRPr="009C0963">
        <w:rPr>
          <w:rFonts w:asciiTheme="minorHAnsi" w:hAnsiTheme="minorHAnsi" w:cstheme="minorHAnsi"/>
          <w:b/>
          <w:bCs/>
          <w:w w:val="80"/>
        </w:rPr>
        <w:t>/202</w:t>
      </w:r>
      <w:r>
        <w:rPr>
          <w:rFonts w:asciiTheme="minorHAnsi" w:hAnsiTheme="minorHAnsi" w:cstheme="minorHAnsi"/>
          <w:b/>
          <w:bCs/>
          <w:w w:val="80"/>
        </w:rPr>
        <w:t>4</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4"/>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5"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5"/>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6"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6"/>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8" w:name="_Hlk129812139"/>
      <w:bookmarkEnd w:id="7"/>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8"/>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932AFD" w:rsidRPr="00932AFD">
        <w:rPr>
          <w:rFonts w:asciiTheme="minorHAnsi" w:hAnsiTheme="minorHAnsi" w:cstheme="minorHAnsi"/>
          <w:b/>
          <w:bCs/>
          <w:w w:val="90"/>
          <w:sz w:val="22"/>
          <w:szCs w:val="22"/>
          <w:u w:val="single"/>
        </w:rPr>
        <w:t>PEI-0130/2024 de fecha 22 julio 2024, PEI-0109/2024 de fecha 24 junio 2024</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9"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9"/>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10" w:name="_Hlk90259061"/>
      <w:r w:rsidRPr="009C0963">
        <w:rPr>
          <w:rFonts w:asciiTheme="minorHAnsi" w:hAnsiTheme="minorHAnsi" w:cstheme="minorHAnsi"/>
          <w:bCs/>
          <w:w w:val="85"/>
          <w:sz w:val="22"/>
          <w:szCs w:val="22"/>
        </w:rPr>
        <w:t>Contraloría y Transparencia Gubernamental</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932AFD" w:rsidRPr="00932AFD">
        <w:rPr>
          <w:rFonts w:asciiTheme="minorHAnsi" w:hAnsiTheme="minorHAnsi" w:cstheme="minorHAnsi"/>
          <w:b/>
          <w:bCs/>
          <w:spacing w:val="9"/>
          <w:w w:val="80"/>
          <w:u w:val="single"/>
        </w:rPr>
        <w:t>Construcción de 15 cuartos adicionales en los municipios de General Zuazua e Higueras</w:t>
      </w:r>
      <w:r w:rsidR="00430FA1" w:rsidRPr="00430FA1">
        <w:rPr>
          <w:rFonts w:asciiTheme="minorHAnsi" w:hAnsiTheme="minorHAnsi" w:cstheme="minorHAnsi"/>
          <w:b/>
          <w:bCs/>
          <w:spacing w:val="9"/>
          <w:w w:val="80"/>
          <w:u w:val="single"/>
        </w:rPr>
        <w:t>, N.L.</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430FA1">
        <w:rPr>
          <w:rFonts w:asciiTheme="minorHAnsi" w:hAnsiTheme="minorHAnsi" w:cstheme="minorHAnsi"/>
          <w:b/>
          <w:w w:val="85"/>
          <w:sz w:val="22"/>
          <w:szCs w:val="22"/>
          <w:u w:val="single"/>
        </w:rPr>
        <w:t>15</w:t>
      </w:r>
      <w:r w:rsidRPr="002B2B85">
        <w:rPr>
          <w:rFonts w:asciiTheme="minorHAnsi" w:hAnsiTheme="minorHAnsi" w:cstheme="minorHAnsi"/>
          <w:b/>
          <w:w w:val="85"/>
          <w:sz w:val="22"/>
          <w:szCs w:val="22"/>
          <w:u w:val="single"/>
        </w:rPr>
        <w:t>0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EC4F60">
        <w:rPr>
          <w:rFonts w:asciiTheme="minorHAnsi" w:hAnsiTheme="minorHAnsi" w:cstheme="minorHAnsi"/>
          <w:b/>
          <w:w w:val="85"/>
          <w:sz w:val="22"/>
          <w:szCs w:val="22"/>
          <w:u w:val="single"/>
        </w:rPr>
        <w:t>18</w:t>
      </w:r>
      <w:r w:rsidRPr="002B2B85">
        <w:rPr>
          <w:rFonts w:asciiTheme="minorHAnsi" w:hAnsiTheme="minorHAnsi" w:cstheme="minorHAnsi"/>
          <w:b/>
          <w:w w:val="85"/>
          <w:sz w:val="22"/>
          <w:szCs w:val="22"/>
          <w:u w:val="single"/>
        </w:rPr>
        <w:t xml:space="preserve"> de </w:t>
      </w:r>
      <w:r w:rsidR="00EC4F60">
        <w:rPr>
          <w:rFonts w:asciiTheme="minorHAnsi" w:hAnsiTheme="minorHAnsi" w:cstheme="minorHAnsi"/>
          <w:b/>
          <w:w w:val="85"/>
          <w:sz w:val="22"/>
          <w:szCs w:val="22"/>
          <w:u w:val="single"/>
        </w:rPr>
        <w:t>septiembre</w:t>
      </w:r>
      <w:r w:rsidRPr="002B2B85">
        <w:rPr>
          <w:rFonts w:asciiTheme="minorHAnsi" w:hAnsiTheme="minorHAnsi" w:cstheme="minorHAnsi"/>
          <w:b/>
          <w:w w:val="85"/>
          <w:sz w:val="22"/>
          <w:szCs w:val="22"/>
          <w:u w:val="single"/>
        </w:rPr>
        <w:t xml:space="preserve"> de 2024</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EC4F60">
        <w:rPr>
          <w:rFonts w:asciiTheme="minorHAnsi" w:hAnsiTheme="minorHAnsi" w:cstheme="minorHAnsi"/>
          <w:b/>
          <w:w w:val="90"/>
          <w:sz w:val="22"/>
          <w:szCs w:val="22"/>
          <w:u w:val="single"/>
        </w:rPr>
        <w:t>14</w:t>
      </w:r>
      <w:r w:rsidRPr="002B2B85">
        <w:rPr>
          <w:rFonts w:asciiTheme="minorHAnsi" w:hAnsiTheme="minorHAnsi" w:cstheme="minorHAnsi"/>
          <w:b/>
          <w:w w:val="90"/>
          <w:sz w:val="22"/>
          <w:szCs w:val="22"/>
          <w:u w:val="single"/>
        </w:rPr>
        <w:t xml:space="preserve"> de </w:t>
      </w:r>
      <w:r w:rsidR="00EC4F60">
        <w:rPr>
          <w:rFonts w:asciiTheme="minorHAnsi" w:hAnsiTheme="minorHAnsi" w:cstheme="minorHAnsi"/>
          <w:b/>
          <w:w w:val="90"/>
          <w:sz w:val="22"/>
          <w:szCs w:val="22"/>
          <w:u w:val="single"/>
        </w:rPr>
        <w:t>f</w:t>
      </w:r>
      <w:r w:rsidR="00430FA1">
        <w:rPr>
          <w:rFonts w:asciiTheme="minorHAnsi" w:hAnsiTheme="minorHAnsi" w:cstheme="minorHAnsi"/>
          <w:b/>
          <w:w w:val="90"/>
          <w:sz w:val="22"/>
          <w:szCs w:val="22"/>
          <w:u w:val="single"/>
        </w:rPr>
        <w:t>e</w:t>
      </w:r>
      <w:r w:rsidR="00EC4F60">
        <w:rPr>
          <w:rFonts w:asciiTheme="minorHAnsi" w:hAnsiTheme="minorHAnsi" w:cstheme="minorHAnsi"/>
          <w:b/>
          <w:w w:val="90"/>
          <w:sz w:val="22"/>
          <w:szCs w:val="22"/>
          <w:u w:val="single"/>
        </w:rPr>
        <w:t>br</w:t>
      </w:r>
      <w:r w:rsidR="00430FA1">
        <w:rPr>
          <w:rFonts w:asciiTheme="minorHAnsi" w:hAnsiTheme="minorHAnsi" w:cstheme="minorHAnsi"/>
          <w:b/>
          <w:w w:val="90"/>
          <w:sz w:val="22"/>
          <w:szCs w:val="22"/>
          <w:u w:val="single"/>
        </w:rPr>
        <w:t>ero</w:t>
      </w:r>
      <w:r w:rsidRPr="002B2B85">
        <w:rPr>
          <w:rFonts w:asciiTheme="minorHAnsi" w:hAnsiTheme="minorHAnsi" w:cstheme="minorHAnsi"/>
          <w:b/>
          <w:w w:val="90"/>
          <w:sz w:val="22"/>
          <w:szCs w:val="22"/>
          <w:u w:val="single"/>
        </w:rPr>
        <w:t xml:space="preserve">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1"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EC4F60">
        <w:rPr>
          <w:rFonts w:asciiTheme="minorHAnsi" w:hAnsiTheme="minorHAnsi" w:cstheme="minorHAnsi"/>
          <w:b/>
          <w:bCs/>
          <w:w w:val="85"/>
          <w:sz w:val="22"/>
          <w:szCs w:val="22"/>
        </w:rPr>
        <w:t>1</w:t>
      </w:r>
      <w:r w:rsidR="00430FA1">
        <w:rPr>
          <w:rFonts w:asciiTheme="minorHAnsi" w:hAnsiTheme="minorHAnsi" w:cstheme="minorHAnsi"/>
          <w:b/>
          <w:bCs/>
          <w:w w:val="85"/>
          <w:sz w:val="22"/>
          <w:szCs w:val="22"/>
        </w:rPr>
        <w:t>3</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EC4F60">
        <w:rPr>
          <w:rFonts w:asciiTheme="minorHAnsi" w:hAnsiTheme="minorHAnsi" w:cstheme="minorHAnsi"/>
          <w:b/>
          <w:w w:val="85"/>
          <w:sz w:val="22"/>
          <w:szCs w:val="22"/>
        </w:rPr>
        <w:t>agosto</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Pr>
          <w:rFonts w:asciiTheme="minorHAnsi" w:hAnsiTheme="minorHAnsi" w:cstheme="minorHAnsi"/>
          <w:b/>
          <w:w w:val="85"/>
          <w:sz w:val="22"/>
          <w:szCs w:val="22"/>
        </w:rPr>
        <w:t>4</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 xml:space="preserve">Ing. </w:t>
      </w:r>
      <w:r>
        <w:rPr>
          <w:rFonts w:asciiTheme="minorHAnsi" w:hAnsiTheme="minorHAnsi" w:cstheme="minorHAnsi"/>
          <w:b/>
          <w:w w:val="85"/>
          <w:sz w:val="22"/>
          <w:szCs w:val="22"/>
        </w:rPr>
        <w:lastRenderedPageBreak/>
        <w:t>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quien organizará la inspección a los sitios donde se efectuarán los 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1"/>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2"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2"/>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EC4F60">
        <w:rPr>
          <w:rFonts w:asciiTheme="minorHAnsi" w:hAnsiTheme="minorHAnsi" w:cstheme="minorHAnsi"/>
          <w:b/>
          <w:bCs/>
          <w:w w:val="85"/>
          <w:sz w:val="22"/>
          <w:szCs w:val="22"/>
        </w:rPr>
        <w:t>1</w:t>
      </w:r>
      <w:r w:rsidR="00430FA1">
        <w:rPr>
          <w:rFonts w:asciiTheme="minorHAnsi" w:hAnsiTheme="minorHAnsi" w:cstheme="minorHAnsi"/>
          <w:b/>
          <w:bCs/>
          <w:w w:val="85"/>
          <w:sz w:val="22"/>
          <w:szCs w:val="22"/>
        </w:rPr>
        <w:t>4</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EC4F60">
        <w:rPr>
          <w:rFonts w:asciiTheme="minorHAnsi" w:hAnsiTheme="minorHAnsi" w:cstheme="minorHAnsi"/>
          <w:b/>
          <w:bCs/>
          <w:w w:val="85"/>
          <w:sz w:val="22"/>
          <w:szCs w:val="22"/>
        </w:rPr>
        <w:t>agosto</w:t>
      </w:r>
      <w:r w:rsidRPr="009C096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9C0963">
        <w:rPr>
          <w:rFonts w:asciiTheme="minorHAnsi" w:hAnsiTheme="minorHAnsi" w:cstheme="minorHAnsi"/>
          <w:b/>
          <w:bCs/>
          <w:w w:val="85"/>
          <w:sz w:val="22"/>
          <w:szCs w:val="22"/>
        </w:rPr>
        <w:t xml:space="preserve"> a las 1</w:t>
      </w:r>
      <w:r w:rsidR="00932AFD">
        <w:rPr>
          <w:rFonts w:asciiTheme="minorHAnsi" w:hAnsiTheme="minorHAnsi" w:cstheme="minorHAnsi"/>
          <w:b/>
          <w:bCs/>
          <w:w w:val="85"/>
          <w:sz w:val="22"/>
          <w:szCs w:val="22"/>
        </w:rPr>
        <w:t>3</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3"/>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w:t>
      </w:r>
      <w:proofErr w:type="spellStart"/>
      <w:r w:rsidRPr="009C0963">
        <w:rPr>
          <w:rFonts w:asciiTheme="minorHAnsi" w:hAnsiTheme="minorHAnsi" w:cstheme="minorHAnsi"/>
          <w:bCs/>
          <w:w w:val="85"/>
          <w:sz w:val="22"/>
          <w:szCs w:val="22"/>
        </w:rPr>
        <w:t>desechamiento</w:t>
      </w:r>
      <w:proofErr w:type="spellEnd"/>
      <w:r w:rsidRPr="009C0963">
        <w:rPr>
          <w:rFonts w:asciiTheme="minorHAnsi" w:hAnsiTheme="minorHAnsi" w:cstheme="minorHAnsi"/>
          <w:bCs/>
          <w:w w:val="85"/>
          <w:sz w:val="22"/>
          <w:szCs w:val="22"/>
        </w:rPr>
        <w:t xml:space="preserve">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4"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5"/>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6" w:name="_Hlk96291189"/>
      <w:bookmarkStart w:id="17"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8" w:name="_Hlk136429907"/>
      <w:r>
        <w:rPr>
          <w:rFonts w:asciiTheme="minorHAnsi" w:hAnsiTheme="minorHAnsi" w:cstheme="minorHAnsi"/>
          <w:bCs/>
          <w:w w:val="85"/>
          <w:sz w:val="22"/>
          <w:szCs w:val="22"/>
        </w:rPr>
        <w:t>3</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8"/>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6"/>
      <w:bookmarkEnd w:id="17"/>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4"/>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Pr="00220CA9">
        <w:rPr>
          <w:rFonts w:asciiTheme="minorHAnsi" w:hAnsiTheme="minorHAnsi" w:cstheme="minorHAnsi"/>
          <w:b/>
          <w:bCs/>
          <w:w w:val="85"/>
          <w:sz w:val="22"/>
          <w:szCs w:val="22"/>
          <w:u w:val="single"/>
        </w:rPr>
        <w:t>Experiencia mínima de 5</w:t>
      </w:r>
      <w:r>
        <w:rPr>
          <w:rFonts w:asciiTheme="minorHAnsi" w:hAnsiTheme="minorHAnsi" w:cstheme="minorHAnsi"/>
          <w:b/>
          <w:bCs/>
          <w:w w:val="85"/>
          <w:sz w:val="22"/>
          <w:szCs w:val="22"/>
          <w:u w:val="single"/>
        </w:rPr>
        <w:t xml:space="preserve"> años</w:t>
      </w:r>
      <w:r w:rsidRPr="00220CA9">
        <w:rPr>
          <w:rFonts w:asciiTheme="minorHAnsi" w:hAnsiTheme="minorHAnsi" w:cstheme="minorHAnsi"/>
          <w:b/>
          <w:bCs/>
          <w:w w:val="85"/>
          <w:sz w:val="22"/>
          <w:szCs w:val="22"/>
          <w:u w:val="single"/>
        </w:rPr>
        <w:t xml:space="preserve"> </w:t>
      </w:r>
      <w:r w:rsidR="00C87BD6" w:rsidRPr="00C87BD6">
        <w:rPr>
          <w:rFonts w:asciiTheme="minorHAnsi" w:hAnsiTheme="minorHAnsi" w:cstheme="minorHAnsi"/>
          <w:b/>
          <w:bCs/>
          <w:w w:val="85"/>
          <w:sz w:val="22"/>
          <w:szCs w:val="22"/>
          <w:u w:val="single"/>
        </w:rPr>
        <w:t>en ejecutar obras civiles (edificación) e instalaciones en general</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9"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9"/>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20"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 xml:space="preserve">dentro del área metropolitana de Monterrey (Apodaca, Cadereyta Jiménez, García, San Pedro Garza García, General Escobedo, </w:t>
      </w:r>
      <w:r w:rsidRPr="00C70B9B">
        <w:rPr>
          <w:rFonts w:asciiTheme="minorHAnsi" w:hAnsiTheme="minorHAnsi" w:cstheme="minorHAnsi"/>
          <w:bCs/>
          <w:w w:val="80"/>
        </w:rPr>
        <w:lastRenderedPageBreak/>
        <w:t>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20"/>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w:t>
      </w:r>
      <w:proofErr w:type="gramStart"/>
      <w:r w:rsidRPr="009C0963">
        <w:rPr>
          <w:rFonts w:asciiTheme="minorHAnsi" w:hAnsiTheme="minorHAnsi" w:cstheme="minorHAnsi"/>
          <w:w w:val="85"/>
          <w:sz w:val="22"/>
          <w:szCs w:val="22"/>
        </w:rPr>
        <w:t>persona  moral</w:t>
      </w:r>
      <w:proofErr w:type="gramEnd"/>
      <w:r w:rsidRPr="009C0963">
        <w:rPr>
          <w:rFonts w:asciiTheme="minorHAnsi" w:hAnsiTheme="minorHAnsi" w:cstheme="minorHAnsi"/>
          <w:w w:val="85"/>
          <w:sz w:val="22"/>
          <w:szCs w:val="22"/>
        </w:rPr>
        <w:t xml:space="preserve">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1" w:name="_Hlk129884534"/>
      <w:r w:rsidRPr="009C0963">
        <w:rPr>
          <w:rFonts w:asciiTheme="minorHAnsi" w:hAnsiTheme="minorHAnsi" w:cstheme="minorHAnsi"/>
          <w:w w:val="80"/>
          <w:sz w:val="22"/>
          <w:szCs w:val="22"/>
        </w:rPr>
        <w:t xml:space="preserve">La falta de alguno de estos documentos ocasionará la 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proposición.</w:t>
      </w:r>
    </w:p>
    <w:bookmarkEnd w:id="21"/>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lastRenderedPageBreak/>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 (</w:t>
      </w:r>
      <w:r w:rsidRPr="00D052B3">
        <w:rPr>
          <w:rFonts w:asciiTheme="minorHAnsi" w:hAnsiTheme="minorHAnsi" w:cstheme="minorHAnsi"/>
          <w:b/>
          <w:bCs/>
          <w:w w:val="85"/>
          <w:u w:val="single"/>
        </w:rPr>
        <w:t xml:space="preserve">Experiencia mínima de 5 años </w:t>
      </w:r>
      <w:r w:rsidR="00C87BD6" w:rsidRPr="00C87BD6">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292F86">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292F86">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proofErr w:type="spellStart"/>
            <w:r w:rsidRPr="009C0963">
              <w:rPr>
                <w:rFonts w:asciiTheme="minorHAnsi" w:hAnsiTheme="minorHAnsi" w:cstheme="minorHAnsi"/>
                <w:b/>
                <w:w w:val="80"/>
              </w:rPr>
              <w:t>Número</w:t>
            </w:r>
            <w:proofErr w:type="spellEnd"/>
            <w:r w:rsidRPr="009C0963">
              <w:rPr>
                <w:rFonts w:asciiTheme="minorHAnsi" w:hAnsiTheme="minorHAnsi" w:cstheme="minorHAnsi"/>
                <w:b/>
                <w:w w:val="80"/>
              </w:rPr>
              <w:t xml:space="preserve"> de </w:t>
            </w:r>
            <w:proofErr w:type="spellStart"/>
            <w:r w:rsidRPr="009C0963">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292F86">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EB0DFF" w:rsidRPr="009C0963" w:rsidTr="00292F86">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EB0DFF" w:rsidRPr="009C0963" w:rsidTr="00292F86">
        <w:trPr>
          <w:trHeight w:val="1365"/>
        </w:trPr>
        <w:tc>
          <w:tcPr>
            <w:tcW w:w="916" w:type="dxa"/>
            <w:tcBorders>
              <w:top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lastRenderedPageBreak/>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2"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2"/>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A9438E" w:rsidRPr="009C0963" w:rsidRDefault="00A9438E" w:rsidP="00EB0DFF">
      <w:pPr>
        <w:ind w:left="646" w:right="27"/>
        <w:jc w:val="both"/>
        <w:rPr>
          <w:rFonts w:asciiTheme="minorHAnsi" w:hAnsiTheme="minorHAnsi" w:cstheme="minorHAnsi"/>
          <w:bCs/>
        </w:rPr>
      </w:pP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3"/>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4"/>
    <w:p w:rsidR="00EB0DFF"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donde se anotará por mes el costo del personal técnico y administrativo y demás personal, </w:t>
      </w:r>
      <w:r w:rsidRPr="009C0963">
        <w:rPr>
          <w:rFonts w:asciiTheme="minorHAnsi" w:hAnsiTheme="minorHAnsi" w:cstheme="minorHAnsi"/>
          <w:w w:val="85"/>
        </w:rPr>
        <w:lastRenderedPageBreak/>
        <w:t>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lastRenderedPageBreak/>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5"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6"/>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lastRenderedPageBreak/>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7"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Start w:id="29" w:name="_Hlk88509728"/>
      <w:bookmarkEnd w:id="28"/>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9"/>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 xml:space="preserve">Durante la ejecución de los trabajos objeto del concurso y hasta que éstas le sean recibidas, EL CONTRATISTA deberá considerar en sus costos todo lo referente a medidas de mitigación </w:t>
      </w:r>
      <w:r w:rsidRPr="009C0963">
        <w:rPr>
          <w:rFonts w:asciiTheme="minorHAnsi" w:hAnsiTheme="minorHAnsi" w:cstheme="minorHAnsi"/>
          <w:w w:val="85"/>
          <w:sz w:val="22"/>
          <w:szCs w:val="22"/>
        </w:rPr>
        <w:lastRenderedPageBreak/>
        <w:t>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025562" w:rsidRDefault="00025562"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025562">
        <w:rPr>
          <w:rFonts w:asciiTheme="minorHAnsi" w:hAnsiTheme="minorHAnsi" w:cstheme="minorHAnsi"/>
          <w:b/>
          <w:w w:val="80"/>
          <w:sz w:val="22"/>
          <w:szCs w:val="22"/>
          <w:u w:val="single"/>
        </w:rPr>
        <w:t>26</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066F3D">
        <w:rPr>
          <w:rFonts w:asciiTheme="minorHAnsi" w:hAnsiTheme="minorHAnsi" w:cstheme="minorHAnsi"/>
          <w:b/>
          <w:w w:val="80"/>
          <w:sz w:val="22"/>
          <w:szCs w:val="22"/>
          <w:u w:val="single"/>
        </w:rPr>
        <w:t>agost</w:t>
      </w:r>
      <w:r w:rsidR="003749AB">
        <w:rPr>
          <w:rFonts w:asciiTheme="minorHAnsi" w:hAnsiTheme="minorHAnsi" w:cstheme="minorHAnsi"/>
          <w:b/>
          <w:w w:val="80"/>
          <w:sz w:val="22"/>
          <w:szCs w:val="22"/>
          <w:u w:val="single"/>
        </w:rPr>
        <w:t>o</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Pr>
          <w:rFonts w:asciiTheme="minorHAnsi" w:hAnsiTheme="minorHAnsi" w:cstheme="minorHAnsi"/>
          <w:b/>
          <w:w w:val="80"/>
          <w:sz w:val="22"/>
          <w:szCs w:val="22"/>
          <w:u w:val="single"/>
        </w:rPr>
        <w:t xml:space="preserve">4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932AFD">
        <w:rPr>
          <w:rFonts w:asciiTheme="minorHAnsi" w:hAnsiTheme="minorHAnsi" w:cstheme="minorHAnsi"/>
          <w:b/>
          <w:w w:val="80"/>
          <w:sz w:val="22"/>
          <w:szCs w:val="22"/>
          <w:u w:val="single"/>
        </w:rPr>
        <w:t>3</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Licitaciones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Pr="009C0963">
        <w:rPr>
          <w:rFonts w:asciiTheme="minorHAnsi" w:hAnsiTheme="minorHAnsi" w:cstheme="minorHAnsi"/>
          <w:w w:val="85"/>
          <w:sz w:val="22"/>
          <w:szCs w:val="22"/>
        </w:rPr>
        <w:lastRenderedPageBreak/>
        <w:t>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932AFD">
        <w:rPr>
          <w:rFonts w:asciiTheme="minorHAnsi" w:hAnsiTheme="minorHAnsi" w:cstheme="minorHAnsi"/>
          <w:b/>
          <w:bCs/>
          <w:w w:val="85"/>
          <w:sz w:val="22"/>
          <w:szCs w:val="22"/>
          <w:u w:val="single"/>
        </w:rPr>
        <w:t>3</w:t>
      </w:r>
      <w:r w:rsidRPr="009C0963">
        <w:rPr>
          <w:rFonts w:asciiTheme="minorHAnsi" w:hAnsiTheme="minorHAnsi" w:cstheme="minorHAnsi"/>
          <w:b/>
          <w:bCs/>
          <w:w w:val="85"/>
          <w:sz w:val="22"/>
          <w:szCs w:val="22"/>
          <w:u w:val="single"/>
        </w:rPr>
        <w:t xml:space="preserve">:00 </w:t>
      </w:r>
      <w:proofErr w:type="gramStart"/>
      <w:r w:rsidRPr="009C0963">
        <w:rPr>
          <w:rFonts w:asciiTheme="minorHAnsi" w:hAnsiTheme="minorHAnsi" w:cstheme="minorHAnsi"/>
          <w:b/>
          <w:bCs/>
          <w:w w:val="85"/>
          <w:sz w:val="22"/>
          <w:szCs w:val="22"/>
          <w:u w:val="single"/>
        </w:rPr>
        <w:t>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w:t>
      </w:r>
      <w:proofErr w:type="gramEnd"/>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066F3D">
        <w:rPr>
          <w:rFonts w:asciiTheme="minorHAnsi" w:hAnsiTheme="minorHAnsi" w:cstheme="minorHAnsi"/>
          <w:b/>
          <w:bCs/>
          <w:w w:val="85"/>
          <w:sz w:val="22"/>
          <w:szCs w:val="22"/>
          <w:u w:val="single"/>
        </w:rPr>
        <w:t>2</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 xml:space="preserve">de </w:t>
      </w:r>
      <w:r w:rsidR="00025562">
        <w:rPr>
          <w:rFonts w:asciiTheme="minorHAnsi" w:hAnsiTheme="minorHAnsi" w:cstheme="minorHAnsi"/>
          <w:b/>
          <w:w w:val="85"/>
          <w:sz w:val="22"/>
          <w:szCs w:val="22"/>
          <w:u w:val="single"/>
        </w:rPr>
        <w:t>septiembre</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Pr>
          <w:rFonts w:asciiTheme="minorHAnsi" w:hAnsiTheme="minorHAnsi" w:cstheme="minorHAnsi"/>
          <w:b/>
          <w:w w:val="85"/>
          <w:sz w:val="22"/>
          <w:szCs w:val="22"/>
          <w:u w:val="single"/>
        </w:rPr>
        <w:t>4</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descalificación o </w:t>
      </w:r>
      <w:proofErr w:type="spellStart"/>
      <w:r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lastRenderedPageBreak/>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30"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30"/>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1"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1"/>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2"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2"/>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lastRenderedPageBreak/>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w:t>
      </w:r>
      <w:proofErr w:type="spellStart"/>
      <w:r>
        <w:rPr>
          <w:rFonts w:asciiTheme="minorHAnsi" w:hAnsiTheme="minorHAnsi" w:cstheme="minorHAnsi"/>
          <w:w w:val="80"/>
        </w:rPr>
        <w:t>Subresidente</w:t>
      </w:r>
      <w:proofErr w:type="spellEnd"/>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lastRenderedPageBreak/>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3"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3"/>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4"/>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932AFD">
        <w:rPr>
          <w:rFonts w:asciiTheme="minorHAnsi" w:hAnsiTheme="minorHAnsi" w:cstheme="minorHAnsi"/>
          <w:b/>
          <w:w w:val="85"/>
          <w:sz w:val="22"/>
          <w:szCs w:val="22"/>
          <w:lang w:val="es-ES_tradnl"/>
        </w:rPr>
        <w:t>1:3</w:t>
      </w:r>
      <w:r w:rsidRPr="00FD0A03">
        <w:rPr>
          <w:rFonts w:asciiTheme="minorHAnsi" w:hAnsiTheme="minorHAnsi" w:cstheme="minorHAnsi"/>
          <w:b/>
          <w:w w:val="85"/>
          <w:sz w:val="22"/>
          <w:szCs w:val="22"/>
          <w:lang w:val="es-ES_tradnl"/>
        </w:rPr>
        <w:t>0 h</w:t>
      </w:r>
      <w:r w:rsidR="00025562">
        <w:rPr>
          <w:rFonts w:asciiTheme="minorHAnsi" w:hAnsiTheme="minorHAnsi" w:cstheme="minorHAnsi"/>
          <w:b/>
          <w:w w:val="85"/>
          <w:sz w:val="22"/>
          <w:szCs w:val="22"/>
          <w:lang w:val="es-ES_tradnl"/>
        </w:rPr>
        <w:t>oras del día 1</w:t>
      </w:r>
      <w:r w:rsidR="00DF25E8">
        <w:rPr>
          <w:rFonts w:asciiTheme="minorHAnsi" w:hAnsiTheme="minorHAnsi" w:cstheme="minorHAnsi"/>
          <w:b/>
          <w:w w:val="85"/>
          <w:sz w:val="22"/>
          <w:szCs w:val="22"/>
          <w:lang w:val="es-ES_tradnl"/>
        </w:rPr>
        <w:t>1</w:t>
      </w:r>
      <w:r w:rsidRPr="00FD0A03">
        <w:rPr>
          <w:rFonts w:asciiTheme="minorHAnsi" w:hAnsiTheme="minorHAnsi" w:cstheme="minorHAnsi"/>
          <w:b/>
          <w:w w:val="85"/>
          <w:sz w:val="22"/>
          <w:szCs w:val="22"/>
          <w:lang w:val="es-ES_tradnl"/>
        </w:rPr>
        <w:t xml:space="preserve"> de </w:t>
      </w:r>
      <w:r w:rsidR="00025562">
        <w:rPr>
          <w:rFonts w:asciiTheme="minorHAnsi" w:hAnsiTheme="minorHAnsi" w:cstheme="minorHAnsi"/>
          <w:b/>
          <w:w w:val="85"/>
          <w:sz w:val="22"/>
          <w:szCs w:val="22"/>
          <w:lang w:val="es-ES_tradnl"/>
        </w:rPr>
        <w:t>septiembre</w:t>
      </w:r>
      <w:r w:rsidRPr="00FD0A03">
        <w:rPr>
          <w:rFonts w:asciiTheme="minorHAnsi" w:hAnsiTheme="minorHAnsi" w:cstheme="minorHAnsi"/>
          <w:b/>
          <w:w w:val="85"/>
          <w:sz w:val="22"/>
          <w:szCs w:val="22"/>
          <w:lang w:val="es-ES_tradnl"/>
        </w:rPr>
        <w:t xml:space="preserve"> de 202</w:t>
      </w:r>
      <w:r>
        <w:rPr>
          <w:rFonts w:asciiTheme="minorHAnsi" w:hAnsiTheme="minorHAnsi" w:cstheme="minorHAnsi"/>
          <w:b/>
          <w:w w:val="85"/>
          <w:sz w:val="22"/>
          <w:szCs w:val="22"/>
          <w:lang w:val="es-ES_tradnl"/>
        </w:rPr>
        <w:t>4</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lastRenderedPageBreak/>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932AFD">
        <w:rPr>
          <w:rFonts w:asciiTheme="minorHAnsi" w:hAnsiTheme="minorHAnsi" w:cstheme="minorHAnsi"/>
          <w:b/>
          <w:bCs/>
          <w:w w:val="85"/>
          <w:sz w:val="22"/>
          <w:szCs w:val="22"/>
        </w:rPr>
        <w:t>1</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025562">
        <w:rPr>
          <w:rFonts w:asciiTheme="minorHAnsi" w:hAnsiTheme="minorHAnsi" w:cstheme="minorHAnsi"/>
          <w:b/>
          <w:bCs/>
          <w:w w:val="85"/>
          <w:sz w:val="22"/>
          <w:szCs w:val="22"/>
        </w:rPr>
        <w:t>1</w:t>
      </w:r>
      <w:r w:rsidR="00066F3D">
        <w:rPr>
          <w:rFonts w:asciiTheme="minorHAnsi" w:hAnsiTheme="minorHAnsi" w:cstheme="minorHAnsi"/>
          <w:b/>
          <w:bCs/>
          <w:w w:val="85"/>
          <w:sz w:val="22"/>
          <w:szCs w:val="22"/>
        </w:rPr>
        <w:t>2</w:t>
      </w:r>
      <w:r w:rsidRPr="00FD0A03">
        <w:rPr>
          <w:rFonts w:asciiTheme="minorHAnsi" w:hAnsiTheme="minorHAnsi" w:cstheme="minorHAnsi"/>
          <w:b/>
          <w:bCs/>
          <w:w w:val="85"/>
          <w:sz w:val="22"/>
          <w:szCs w:val="22"/>
        </w:rPr>
        <w:t xml:space="preserve"> de </w:t>
      </w:r>
      <w:r w:rsidR="00025562">
        <w:rPr>
          <w:rFonts w:asciiTheme="minorHAnsi" w:hAnsiTheme="minorHAnsi" w:cstheme="minorHAnsi"/>
          <w:b/>
          <w:bCs/>
          <w:w w:val="85"/>
          <w:sz w:val="22"/>
          <w:szCs w:val="22"/>
        </w:rPr>
        <w:t>septiembre</w:t>
      </w:r>
      <w:r w:rsidRPr="00FD0A0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066F3D">
        <w:rPr>
          <w:rFonts w:asciiTheme="minorHAnsi" w:hAnsiTheme="minorHAnsi" w:cstheme="minorHAnsi"/>
          <w:b/>
          <w:w w:val="90"/>
        </w:rPr>
        <w:t>4</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Diario Oficial de la Federación el 2</w:t>
      </w:r>
      <w:r w:rsidR="00066F3D">
        <w:rPr>
          <w:rFonts w:asciiTheme="minorHAnsi" w:hAnsiTheme="minorHAnsi" w:cstheme="minorHAnsi"/>
          <w:b/>
          <w:w w:val="90"/>
        </w:rPr>
        <w:t>9</w:t>
      </w:r>
      <w:r w:rsidRPr="00CD63A3">
        <w:rPr>
          <w:rFonts w:asciiTheme="minorHAnsi" w:hAnsiTheme="minorHAnsi" w:cstheme="minorHAnsi"/>
          <w:b/>
          <w:w w:val="90"/>
        </w:rPr>
        <w:t xml:space="preserve"> de Dici</w:t>
      </w:r>
      <w:r w:rsidR="00066F3D">
        <w:rPr>
          <w:rFonts w:asciiTheme="minorHAnsi" w:hAnsiTheme="minorHAnsi" w:cstheme="minorHAnsi"/>
          <w:b/>
          <w:w w:val="90"/>
        </w:rPr>
        <w:t>embre de 2023</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EB0DFF">
      <w:pPr>
        <w:pStyle w:val="Textoindependiente"/>
        <w:ind w:left="218" w:firstLine="427"/>
        <w:rPr>
          <w:rFonts w:asciiTheme="minorHAnsi" w:hAnsiTheme="minorHAnsi" w:cstheme="minorHAnsi"/>
          <w:b/>
          <w:w w:val="90"/>
          <w:lang w:val="es-ES_tradnl"/>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w:t>
      </w:r>
      <w:r w:rsidRPr="00CD63A3">
        <w:rPr>
          <w:rFonts w:asciiTheme="minorHAnsi" w:hAnsiTheme="minorHAnsi" w:cstheme="minorHAnsi"/>
          <w:b/>
          <w:w w:val="90"/>
        </w:rPr>
        <w:lastRenderedPageBreak/>
        <w:t>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EB0DFF">
      <w:pPr>
        <w:pStyle w:val="Textoindependiente"/>
        <w:ind w:left="218" w:firstLine="427"/>
        <w:rPr>
          <w:rFonts w:asciiTheme="minorHAnsi" w:hAnsiTheme="minorHAnsi" w:cstheme="minorHAnsi"/>
          <w:b/>
          <w:w w:val="90"/>
        </w:rPr>
      </w:pPr>
    </w:p>
    <w:p w:rsidR="007235FD" w:rsidRPr="00CD63A3" w:rsidRDefault="007235FD" w:rsidP="00EB0DFF">
      <w:pPr>
        <w:pStyle w:val="Textoindependiente"/>
        <w:ind w:left="218" w:firstLine="427"/>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rsidR="00EB0DFF" w:rsidRPr="009C0963" w:rsidRDefault="00EB0DFF" w:rsidP="00EB0DFF">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Pr="00FD0A03">
        <w:rPr>
          <w:rFonts w:asciiTheme="minorHAnsi" w:hAnsiTheme="minorHAnsi" w:cstheme="minorHAnsi"/>
          <w:w w:val="85"/>
          <w:u w:val="single"/>
        </w:rPr>
        <w:t>$</w:t>
      </w:r>
      <w:r w:rsidR="00066F3D">
        <w:rPr>
          <w:rFonts w:asciiTheme="minorHAnsi" w:hAnsiTheme="minorHAnsi" w:cstheme="minorHAnsi"/>
          <w:w w:val="85"/>
          <w:u w:val="single"/>
        </w:rPr>
        <w:t>1</w:t>
      </w:r>
      <w:proofErr w:type="gramStart"/>
      <w:r w:rsidRPr="00FD0A03">
        <w:rPr>
          <w:rFonts w:asciiTheme="minorHAnsi" w:hAnsiTheme="minorHAnsi" w:cstheme="minorHAnsi"/>
          <w:w w:val="85"/>
          <w:u w:val="single"/>
        </w:rPr>
        <w:t>,000,000.00</w:t>
      </w:r>
      <w:proofErr w:type="gramEnd"/>
      <w:r w:rsidRPr="00FD0A03">
        <w:rPr>
          <w:rFonts w:asciiTheme="minorHAnsi" w:hAnsiTheme="minorHAnsi" w:cstheme="minorHAnsi"/>
          <w:w w:val="85"/>
          <w:u w:val="single"/>
        </w:rPr>
        <w:t xml:space="preserve"> (</w:t>
      </w:r>
      <w:r w:rsidR="00066F3D">
        <w:rPr>
          <w:rFonts w:asciiTheme="minorHAnsi" w:hAnsiTheme="minorHAnsi" w:cstheme="minorHAnsi"/>
          <w:w w:val="85"/>
          <w:u w:val="single"/>
        </w:rPr>
        <w:t>Un millón</w:t>
      </w:r>
      <w:r w:rsidRPr="00FD0A03">
        <w:rPr>
          <w:rFonts w:asciiTheme="minorHAnsi" w:hAnsiTheme="minorHAnsi" w:cstheme="minorHAnsi"/>
          <w:w w:val="85"/>
          <w:u w:val="single"/>
        </w:rPr>
        <w:t xml:space="preserve"> de pesos 00/100 M.N</w:t>
      </w:r>
      <w:r w:rsidRPr="009C0963">
        <w:rPr>
          <w:rFonts w:asciiTheme="minorHAnsi" w:hAnsiTheme="minorHAnsi" w:cstheme="minorHAnsi"/>
          <w:w w:val="90"/>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7.5</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7.6</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5"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w:t>
      </w:r>
      <w:r w:rsidRPr="00CD63A3">
        <w:rPr>
          <w:rFonts w:asciiTheme="minorHAnsi" w:hAnsiTheme="minorHAnsi" w:cstheme="minorHAnsi"/>
          <w:w w:val="80"/>
          <w:sz w:val="22"/>
          <w:szCs w:val="22"/>
        </w:rPr>
        <w:lastRenderedPageBreak/>
        <w:t>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6"/>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BA6CA9" w:rsidRDefault="00EB0DFF" w:rsidP="00EB0DFF">
      <w:pPr>
        <w:pStyle w:val="Ttulo3"/>
        <w:ind w:left="218"/>
        <w:rPr>
          <w:rFonts w:asciiTheme="minorHAnsi" w:hAnsiTheme="minorHAnsi" w:cstheme="minorHAnsi"/>
          <w:w w:val="80"/>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7" w:name="_Hlk96295972"/>
      <w:r w:rsidRPr="009C0963">
        <w:rPr>
          <w:rFonts w:asciiTheme="minorHAnsi" w:hAnsiTheme="minorHAnsi" w:cstheme="minorHAnsi"/>
          <w:w w:val="80"/>
          <w:sz w:val="22"/>
          <w:szCs w:val="22"/>
        </w:rPr>
        <w:t xml:space="preserve">de la estimación </w:t>
      </w:r>
      <w:proofErr w:type="gramStart"/>
      <w:r w:rsidRPr="009C0963">
        <w:rPr>
          <w:rFonts w:asciiTheme="minorHAnsi" w:hAnsiTheme="minorHAnsi" w:cstheme="minorHAnsi"/>
          <w:w w:val="80"/>
          <w:sz w:val="22"/>
          <w:szCs w:val="22"/>
        </w:rPr>
        <w:t>y  su</w:t>
      </w:r>
      <w:proofErr w:type="gramEnd"/>
      <w:r w:rsidRPr="009C0963">
        <w:rPr>
          <w:rFonts w:asciiTheme="minorHAnsi" w:hAnsiTheme="minorHAnsi" w:cstheme="minorHAnsi"/>
          <w:w w:val="80"/>
          <w:sz w:val="22"/>
          <w:szCs w:val="22"/>
        </w:rPr>
        <w:t xml:space="preserve"> factura </w:t>
      </w:r>
      <w:bookmarkEnd w:id="37"/>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lastRenderedPageBreak/>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8"/>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 xml:space="preserve">Por tratarse de una Sanción y no de una retención, por no estar previstas las retenciones por atraso en la Ley de Obras Públicas </w:t>
      </w:r>
      <w:r w:rsidRPr="006F68A1">
        <w:rPr>
          <w:rFonts w:asciiTheme="minorHAnsi" w:hAnsiTheme="minorHAnsi" w:cstheme="minorHAnsi"/>
          <w:w w:val="80"/>
          <w:sz w:val="22"/>
          <w:szCs w:val="22"/>
        </w:rPr>
        <w:lastRenderedPageBreak/>
        <w:t>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40"/>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Pr="009C0963">
        <w:rPr>
          <w:rFonts w:asciiTheme="minorHAnsi" w:hAnsiTheme="minorHAnsi" w:cstheme="minorHAnsi"/>
          <w:w w:val="80"/>
        </w:rPr>
        <w:t>20206787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025562">
        <w:rPr>
          <w:rFonts w:asciiTheme="minorHAnsi" w:hAnsiTheme="minorHAnsi" w:cstheme="minorHAnsi"/>
          <w:b/>
          <w:bCs/>
          <w:w w:val="80"/>
        </w:rPr>
        <w:t>1</w:t>
      </w:r>
      <w:r w:rsidR="00066F3D">
        <w:rPr>
          <w:rFonts w:asciiTheme="minorHAnsi" w:hAnsiTheme="minorHAnsi" w:cstheme="minorHAnsi"/>
          <w:b/>
          <w:bCs/>
          <w:w w:val="80"/>
        </w:rPr>
        <w:t>4</w:t>
      </w:r>
      <w:r w:rsidRPr="0027617B">
        <w:rPr>
          <w:rFonts w:asciiTheme="minorHAnsi" w:hAnsiTheme="minorHAnsi" w:cstheme="minorHAnsi"/>
          <w:b/>
          <w:bCs/>
          <w:w w:val="80"/>
        </w:rPr>
        <w:t xml:space="preserve"> de </w:t>
      </w:r>
      <w:r w:rsidR="00025562">
        <w:rPr>
          <w:rFonts w:asciiTheme="minorHAnsi" w:hAnsiTheme="minorHAnsi" w:cstheme="minorHAnsi"/>
          <w:b/>
          <w:bCs/>
          <w:w w:val="80"/>
        </w:rPr>
        <w:t>agosto</w:t>
      </w:r>
      <w:r w:rsidRPr="0027617B">
        <w:rPr>
          <w:rFonts w:asciiTheme="minorHAnsi" w:hAnsiTheme="minorHAnsi" w:cstheme="minorHAnsi"/>
          <w:b/>
          <w:bCs/>
          <w:w w:val="80"/>
        </w:rPr>
        <w:t xml:space="preserve"> de 20</w:t>
      </w:r>
      <w:r>
        <w:rPr>
          <w:rFonts w:asciiTheme="minorHAnsi" w:hAnsiTheme="minorHAnsi" w:cstheme="minorHAnsi"/>
          <w:b/>
          <w:bCs/>
          <w:w w:val="80"/>
        </w:rPr>
        <w:t>24</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 xml:space="preserve">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lastRenderedPageBreak/>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Pr="009C0963">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Pr>
          <w:rFonts w:asciiTheme="minorHAnsi" w:hAnsiTheme="minorHAnsi" w:cstheme="minorHAnsi"/>
          <w:b/>
          <w:bCs/>
          <w:lang w:val="es-ES"/>
        </w:rPr>
        <w:t>4</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w:t>
      </w:r>
      <w:r w:rsidRPr="006274AC">
        <w:rPr>
          <w:rFonts w:asciiTheme="minorHAnsi" w:hAnsiTheme="minorHAnsi" w:cstheme="minorHAnsi"/>
          <w:lang w:val="es-ES_tradnl"/>
        </w:rPr>
        <w:lastRenderedPageBreak/>
        <w:t>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854F4F" w:rsidP="00EB0DFF">
      <w:pPr>
        <w:tabs>
          <w:tab w:val="center" w:pos="4419"/>
          <w:tab w:val="right" w:pos="8838"/>
        </w:tabs>
        <w:jc w:val="both"/>
        <w:rPr>
          <w:rFonts w:asciiTheme="minorHAnsi" w:hAnsiTheme="minorHAnsi" w:cstheme="minorHAnsi"/>
          <w:sz w:val="20"/>
        </w:rPr>
      </w:pPr>
      <w:hyperlink r:id="rId12"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025562" w:rsidRDefault="00025562"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lastRenderedPageBreak/>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w:t>
      </w:r>
      <w:r>
        <w:rPr>
          <w:rFonts w:asciiTheme="minorHAnsi" w:hAnsiTheme="minorHAnsi" w:cstheme="minorHAnsi"/>
          <w:b/>
          <w:bCs/>
          <w:lang w:val="es-ES"/>
        </w:rPr>
        <w:t>9</w:t>
      </w:r>
      <w:r w:rsidRPr="006274AC">
        <w:rPr>
          <w:rFonts w:asciiTheme="minorHAnsi" w:hAnsiTheme="minorHAnsi" w:cstheme="minorHAnsi"/>
          <w:b/>
          <w:bCs/>
          <w:lang w:val="es-ES"/>
        </w:rPr>
        <w:t>-DIC-2023</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Pr>
          <w:rFonts w:ascii="Calibri" w:eastAsia="Calibri" w:hAnsi="Calibri" w:cs="Times New Roman"/>
          <w:b/>
          <w:bCs/>
        </w:rPr>
        <w:t>CIÓN MISCELÁNEA FISCAL PARA 2024</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Pr>
          <w:rFonts w:ascii="Calibri" w:eastAsia="Calibri" w:hAnsi="Calibri" w:cs="Times New Roman"/>
          <w:b/>
          <w:bCs/>
        </w:rPr>
        <w:t>o Oficial de la Federación el 29 de Diciembre de 2023</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2.1.28.</w:t>
      </w:r>
      <w:r w:rsidRPr="00E34D06">
        <w:rPr>
          <w:rFonts w:ascii="Calibri" w:eastAsia="Calibri" w:hAnsi="Calibri" w:cs="Times New Roman"/>
        </w:rPr>
        <w:t xml:space="preserve">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CFF 32-D, 66, 66-A, 141, RMF 2024 2.1.24., 2.1.36., 2.1.37.</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lastRenderedPageBreak/>
        <w:t>Procedimiento que debe observarse para la obtención de la opinión del cumplimiento de obligaciones fiscales.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2.1.36.</w:t>
      </w:r>
      <w:r w:rsidRPr="00E34D06">
        <w:rPr>
          <w:rFonts w:ascii="Calibri" w:eastAsia="Calibri" w:hAnsi="Calibri" w:cs="Times New Roman"/>
        </w:rPr>
        <w:t xml:space="preserve"> Para los efectos del artículo 32-D del CFF, los contribuyentes que requieran obtener la opinión del cumplimiento de obligaciones fiscales, deberán realizar el siguiente procedimiento: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Ingresar a través del Portal del SAT, seleccionando la opción Otros trámites y servicios, posteriormente Obtén tu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Capturar clave en el RFC y Contraseña o </w:t>
      </w:r>
      <w:proofErr w:type="spellStart"/>
      <w:r w:rsidRPr="00E34D06">
        <w:rPr>
          <w:rFonts w:ascii="Calibri" w:eastAsia="Calibri" w:hAnsi="Calibri" w:cs="Times New Roman"/>
        </w:rPr>
        <w:t>e.firma</w:t>
      </w:r>
      <w:proofErr w:type="spellEnd"/>
      <w:r w:rsidRPr="00E34D06">
        <w:rPr>
          <w:rFonts w:ascii="Calibri" w:eastAsia="Calibri" w:hAnsi="Calibri" w:cs="Times New Roman"/>
        </w:rPr>
        <w:t xml:space="preserv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Una vez elegida la opción, el contribuyente podrá imprimir la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Asimismo, el contribuyente, proveedor o prestador de servicio podrá autorizar a través del Portal del SAT para que un tercero con el que desee establecer relaciones contractuales, pueda consultar su opinión del cumplimiento.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opinión se generará atendiendo a la situación fiscal del contribuyente en los siguientes sentidos: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Positiva.- Cuando el contribuyente esté inscrito y al corriente en el cumplimiento de las obligaciones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Negativa.- Cuando el contribuyente esté inscrito y no se encuentre al corriente en el cumplimiento de sus obligaciones fiscales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En suspensión de actividades.- Cuando el contribuyente se encuentre con estado de suspendido en el RFC a la fecha de emisión de la opinión de cumplimiento. </w:t>
      </w:r>
    </w:p>
    <w:p w:rsidR="00EB0DFF"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Inscrito sin obligaciones fiscales.- Cuando el contribuyente se encuentre inscrito en el RFC pero no tiene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autoridad, a fin de generar la opinión del cumplimiento de obligaciones fiscales, revisará que el contribuyente solicitante: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 Ha cumplido con sus obligaciones fiscales en materia de inscripción en el RFC, a que se refieren el CFF y su Reglamento y que la clave en el RFC esté activa.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E34D06">
        <w:rPr>
          <w:rFonts w:ascii="Calibri" w:eastAsia="Calibri" w:hAnsi="Calibri" w:cs="Times New Roman"/>
        </w:rPr>
        <w:t>y</w:t>
      </w:r>
      <w:proofErr w:type="gramEnd"/>
      <w:r w:rsidRPr="00E34D06">
        <w:rPr>
          <w:rFonts w:ascii="Calibri" w:eastAsia="Calibri" w:hAnsi="Calibri" w:cs="Times New Roman"/>
        </w:rPr>
        <w:t xml:space="preserve"> 5.2.26.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lastRenderedPageBreak/>
        <w:t xml:space="preserve">4. No se encuentra publicado en el Portal del SAT, en el listado definitivo a que se refiere el artículo 69-B, cuarto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5. No tenga créditos fiscales firmes o exigibles.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7. En caso de contar con autorización para el pago a plazo, no haya incurrido en las causales de revocación a que hace referencia el artículo 66-A, fracción IV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9. No tengan sentencia condenatoria firme por algún delito fiscal. El impedimento para contratar será por un periodo igual al de la pena impuesta, a partir de que cause firmeza la sentencia.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10. No se encuentre publicado en el listado a que se refiere el artículo 69-B Bis, noveno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12. Cumpla con sus obligaciones fiscales establecidas en los artículos 32-B Ter y 32-B </w:t>
      </w:r>
      <w:proofErr w:type="spellStart"/>
      <w:r w:rsidRPr="00E34D06">
        <w:rPr>
          <w:rFonts w:ascii="Calibri" w:eastAsia="Calibri" w:hAnsi="Calibri" w:cs="Times New Roman"/>
        </w:rPr>
        <w:t>Quinquies</w:t>
      </w:r>
      <w:proofErr w:type="spellEnd"/>
      <w:r w:rsidRPr="00E34D06">
        <w:rPr>
          <w:rFonts w:ascii="Calibri" w:eastAsia="Calibri" w:hAnsi="Calibri" w:cs="Times New Roman"/>
        </w:rPr>
        <w:t xml:space="preserve"> del CFF, según corresponda. 48 (Segunda Sección) DIARIO OFICIAL Viernes 29 de diciembre de 2023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la fracción I, segundo párrafo de esta regla, se ubica en cualquiera de los siguientes supuestos: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cuente con autorización para pagar a plazos y no le haya sido revocada.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no haya vencido el plazo para pagar a que se refiere el artículo 65 del CFF.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se haya interpuesto medio de defensa en contra del crédito fiscal determinado y se encuentre debidamente garantizado el interés fiscal de conformidad con las disposiciones fiscales.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se encuentre pagando sus adeudos por periodo o ejercicio, en términos del segundo párrafo de la regla 2.1.50. y además que, entre la fecha de solicitud y la del primer pago o, entre cada pago realizado, no transcurran más de sesenta días naturales. </w:t>
      </w:r>
    </w:p>
    <w:p w:rsidR="00EB0DFF" w:rsidRPr="00E34D06" w:rsidRDefault="00EB0DFF" w:rsidP="00EB0DFF">
      <w:pPr>
        <w:widowControl/>
        <w:autoSpaceDE/>
        <w:autoSpaceDN/>
        <w:spacing w:after="160" w:line="259" w:lineRule="auto"/>
        <w:ind w:left="1080"/>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lastRenderedPageBreak/>
        <w:t xml:space="preserve">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Si el contribuyente no pudo aclarar alguna de las inconsistencias, podrá hacer valer nuevamente la aclaración correspondiente, cuando aporte nuevas razones y lo soporte documentalmente.</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opinión del cumplimiento de obligaciones fiscales a que hace referencia el primer párrafo de la presente regla que se emita en sentido positivo, tendrá una vigencia de treinta días naturales a partir de la fecha de emisión. </w:t>
      </w: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presente regla también es aplicable a los contribuyentes que subcontraten a los proveedores o prestadores de servicio a quienes se adjudique el contrato.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6274AC" w:rsidRDefault="00EB0DFF" w:rsidP="00EB0DFF">
      <w:pPr>
        <w:tabs>
          <w:tab w:val="center" w:pos="4419"/>
          <w:tab w:val="right" w:pos="8838"/>
        </w:tabs>
        <w:jc w:val="both"/>
        <w:rPr>
          <w:rFonts w:asciiTheme="minorHAnsi" w:hAnsiTheme="minorHAnsi" w:cstheme="minorHAnsi"/>
        </w:rPr>
      </w:pPr>
      <w:r w:rsidRPr="00894977">
        <w:rPr>
          <w:rFonts w:ascii="Calibri" w:eastAsia="Calibri" w:hAnsi="Calibri" w:cs="Times New Roman"/>
        </w:rPr>
        <w:t xml:space="preserve">CFF 31, 32-B Ter, 32-B </w:t>
      </w:r>
      <w:proofErr w:type="spellStart"/>
      <w:r w:rsidRPr="00894977">
        <w:rPr>
          <w:rFonts w:ascii="Calibri" w:eastAsia="Calibri" w:hAnsi="Calibri" w:cs="Times New Roman"/>
        </w:rPr>
        <w:t>Quinquies</w:t>
      </w:r>
      <w:proofErr w:type="spellEnd"/>
      <w:r w:rsidRPr="00894977">
        <w:rPr>
          <w:rFonts w:ascii="Calibri" w:eastAsia="Calibri" w:hAnsi="Calibri" w:cs="Times New Roman"/>
        </w:rPr>
        <w:t>, 32-D, 65, 66, 66-A, 69, 69-B, 69-B Bis, 141, LISR 82, 86, RMF 2024 2.1.50., 2.11.5., 3.10.10., 5.2.2., 5.2.13., 5.2.15., 5.2.17., 5.2.18., 5.2.19., 5.2.20., 5.2.21., 5.2.26.</w:t>
      </w: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BD33CE" w:rsidRDefault="00BD33CE"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Después de elegir la opción "Opinión de cumplimiento", el particular podrá imprimir el documento </w:t>
      </w:r>
      <w:r w:rsidRPr="006274AC">
        <w:rPr>
          <w:rFonts w:asciiTheme="minorHAnsi" w:hAnsiTheme="minorHAnsi" w:cstheme="minorHAnsi"/>
        </w:rPr>
        <w:lastRenderedPageBreak/>
        <w:t>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w:t>
      </w:r>
      <w:r w:rsidRPr="006274AC">
        <w:rPr>
          <w:rFonts w:asciiTheme="minorHAnsi" w:hAnsiTheme="minorHAnsi" w:cstheme="minorHAnsi"/>
        </w:rPr>
        <w:lastRenderedPageBreak/>
        <w:t xml:space="preserve">fiscales en materia de seguridad social. </w:t>
      </w: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15 de agosto de 2008.- La Titular de la Unidad, Esperanza Esparza Cadena.- Rúbrica.</w:t>
      </w: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6">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7">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8">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19"/>
      <w:footerReference w:type="default" r:id="rId20"/>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F60" w:rsidRDefault="00EC4F60" w:rsidP="00D63B83">
      <w:r>
        <w:separator/>
      </w:r>
    </w:p>
  </w:endnote>
  <w:endnote w:type="continuationSeparator" w:id="0">
    <w:p w:rsidR="00EC4F60" w:rsidRDefault="00EC4F60"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F60" w:rsidRDefault="00EC4F60">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E35AC6" w:rsidRDefault="00EC4F60">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EC4F60" w:rsidRPr="00E35AC6" w:rsidRDefault="00EC4F60">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EndPr/>
    <w:sdtContent>
      <w:p w:rsidR="00EC4F60" w:rsidRDefault="00EC4F60">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854F4F" w:rsidRPr="00854F4F">
          <w:rPr>
            <w:noProof/>
            <w:sz w:val="16"/>
            <w:szCs w:val="16"/>
            <w:lang w:val="es-ES"/>
          </w:rPr>
          <w:t>3</w:t>
        </w:r>
        <w:r w:rsidRPr="00E35AC6">
          <w:rPr>
            <w:sz w:val="16"/>
            <w:szCs w:val="16"/>
          </w:rPr>
          <w:fldChar w:fldCharType="end"/>
        </w:r>
      </w:p>
    </w:sdtContent>
  </w:sdt>
  <w:p w:rsidR="00EC4F60" w:rsidRDefault="00EC4F6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F60" w:rsidRDefault="00EC4F60" w:rsidP="00D63B83">
      <w:r>
        <w:separator/>
      </w:r>
    </w:p>
  </w:footnote>
  <w:footnote w:type="continuationSeparator" w:id="0">
    <w:p w:rsidR="00EC4F60" w:rsidRDefault="00EC4F60"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F60" w:rsidRDefault="00EC4F60" w:rsidP="00E35AC6">
    <w:pPr>
      <w:pStyle w:val="Encabezado"/>
    </w:pPr>
    <w:r>
      <w:rPr>
        <w:noProof/>
        <w:lang w:eastAsia="es-MX"/>
      </w:rPr>
      <w:drawing>
        <wp:anchor distT="0" distB="0" distL="114300" distR="114300" simplePos="0" relativeHeight="251674624" behindDoc="1" locked="0" layoutInCell="1" allowOverlap="1">
          <wp:simplePos x="0" y="0"/>
          <wp:positionH relativeFrom="column">
            <wp:posOffset>0</wp:posOffset>
          </wp:positionH>
          <wp:positionV relativeFrom="paragraph">
            <wp:posOffset>-33655</wp:posOffset>
          </wp:positionV>
          <wp:extent cx="1579245" cy="1017905"/>
          <wp:effectExtent l="0" t="0" r="190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EC4F60" w:rsidRPr="009C0963" w:rsidRDefault="00EC4F60"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EC4F60" w:rsidRPr="009C0963" w:rsidRDefault="00EC4F60"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EC4F60" w:rsidRPr="009C0963" w:rsidRDefault="00EC4F60"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EC4F60" w:rsidRDefault="00EC4F60">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932AFD">
                            <w:rPr>
                              <w:rFonts w:ascii="Arial Narrow" w:hAnsi="Arial Narrow"/>
                              <w:b/>
                              <w:bCs/>
                              <w:w w:val="80"/>
                              <w:sz w:val="20"/>
                            </w:rPr>
                            <w:t>7</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5 </w:t>
                          </w:r>
                          <w:r w:rsidRPr="009C0963">
                            <w:rPr>
                              <w:rFonts w:ascii="Arial Narrow" w:hAnsi="Arial Narrow"/>
                              <w:b/>
                              <w:w w:val="80"/>
                              <w:sz w:val="20"/>
                            </w:rPr>
                            <w:t xml:space="preserve">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72A3C" id="_x0000_t202" coordsize="21600,21600" o:spt="202" path="m,l,21600r21600,l21600,xe">
              <v:stroke joinstyle="miter"/>
              <v:path gradientshapeok="t" o:connecttype="rect"/>
            </v:shapetype>
            <v:shape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EC4F60" w:rsidRPr="009C0963" w:rsidRDefault="00EC4F60"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932AFD">
                      <w:rPr>
                        <w:rFonts w:ascii="Arial Narrow" w:hAnsi="Arial Narrow"/>
                        <w:b/>
                        <w:bCs/>
                        <w:w w:val="80"/>
                        <w:sz w:val="20"/>
                      </w:rPr>
                      <w:t>7</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5 </w:t>
                    </w:r>
                    <w:r w:rsidRPr="009C0963">
                      <w:rPr>
                        <w:rFonts w:ascii="Arial Narrow" w:hAnsi="Arial Narrow"/>
                        <w:b/>
                        <w:w w:val="80"/>
                        <w:sz w:val="20"/>
                      </w:rPr>
                      <w:t xml:space="preserve">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F60" w:rsidRDefault="00EC4F60">
    <w:pPr>
      <w:pStyle w:val="Encabezado"/>
    </w:pPr>
    <w:r>
      <w:rPr>
        <w:noProof/>
        <w:lang w:eastAsia="es-MX"/>
      </w:rPr>
      <w:drawing>
        <wp:anchor distT="0" distB="0" distL="114300" distR="114300" simplePos="0" relativeHeight="251669504" behindDoc="1" locked="0" layoutInCell="1" allowOverlap="1">
          <wp:simplePos x="0" y="0"/>
          <wp:positionH relativeFrom="column">
            <wp:posOffset>-332740</wp:posOffset>
          </wp:positionH>
          <wp:positionV relativeFrom="paragraph">
            <wp:posOffset>-288290</wp:posOffset>
          </wp:positionV>
          <wp:extent cx="1579245" cy="1017905"/>
          <wp:effectExtent l="0" t="0" r="190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EC4F60" w:rsidRPr="009C0963" w:rsidRDefault="00EC4F60"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544A31" w:rsidRPr="009C0963" w:rsidRDefault="00544A31"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544A31" w:rsidRPr="009C0963" w:rsidRDefault="00544A31"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EC4F60" w:rsidRDefault="00EC4F60">
    <w:pPr>
      <w:pStyle w:val="Encabezado"/>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60" w:rsidRPr="009C0963" w:rsidRDefault="00EC4F60"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74471D">
                            <w:rPr>
                              <w:rFonts w:ascii="Arial Narrow" w:hAnsi="Arial Narrow"/>
                              <w:b/>
                              <w:bCs/>
                              <w:w w:val="80"/>
                              <w:sz w:val="20"/>
                            </w:rPr>
                            <w:t>7</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5 </w:t>
                          </w:r>
                          <w:r w:rsidRPr="009C0963">
                            <w:rPr>
                              <w:rFonts w:ascii="Arial Narrow" w:hAnsi="Arial Narrow"/>
                              <w:b/>
                              <w:w w:val="80"/>
                              <w:sz w:val="20"/>
                            </w:rPr>
                            <w:t xml:space="preserve">de </w:t>
                          </w:r>
                          <w:proofErr w:type="gramStart"/>
                          <w:r w:rsidR="00854F4F">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EC4F60" w:rsidRPr="009C0963" w:rsidRDefault="00EC4F60"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74471D">
                      <w:rPr>
                        <w:rFonts w:ascii="Arial Narrow" w:hAnsi="Arial Narrow"/>
                        <w:b/>
                        <w:bCs/>
                        <w:w w:val="80"/>
                        <w:sz w:val="20"/>
                      </w:rPr>
                      <w:t>7</w:t>
                    </w:r>
                    <w:r w:rsidRPr="009C0963">
                      <w:rPr>
                        <w:rFonts w:ascii="Arial Narrow" w:hAnsi="Arial Narrow"/>
                        <w:b/>
                        <w:bCs/>
                        <w:w w:val="80"/>
                        <w:sz w:val="20"/>
                      </w:rPr>
                      <w:t>/20</w:t>
                    </w:r>
                    <w:r>
                      <w:rPr>
                        <w:rFonts w:ascii="Arial Narrow" w:hAnsi="Arial Narrow"/>
                        <w:b/>
                        <w:bCs/>
                        <w:w w:val="80"/>
                        <w:sz w:val="20"/>
                      </w:rPr>
                      <w:t>24</w:t>
                    </w:r>
                  </w:p>
                  <w:p w:rsidR="00EC4F60" w:rsidRPr="009C0963" w:rsidRDefault="00EC4F60"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5 </w:t>
                    </w:r>
                    <w:r w:rsidRPr="009C0963">
                      <w:rPr>
                        <w:rFonts w:ascii="Arial Narrow" w:hAnsi="Arial Narrow"/>
                        <w:b/>
                        <w:w w:val="80"/>
                        <w:sz w:val="20"/>
                      </w:rPr>
                      <w:t xml:space="preserve">de </w:t>
                    </w:r>
                    <w:proofErr w:type="gramStart"/>
                    <w:r w:rsidR="00854F4F">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66F3D"/>
    <w:rsid w:val="000A4C88"/>
    <w:rsid w:val="00111399"/>
    <w:rsid w:val="00172B25"/>
    <w:rsid w:val="001800D8"/>
    <w:rsid w:val="001955DA"/>
    <w:rsid w:val="00292F86"/>
    <w:rsid w:val="002A499D"/>
    <w:rsid w:val="002B2B85"/>
    <w:rsid w:val="002D2ECA"/>
    <w:rsid w:val="003000ED"/>
    <w:rsid w:val="003749AB"/>
    <w:rsid w:val="003F1C1C"/>
    <w:rsid w:val="00430FA1"/>
    <w:rsid w:val="004540E2"/>
    <w:rsid w:val="004F4A0D"/>
    <w:rsid w:val="00522FCF"/>
    <w:rsid w:val="00544A31"/>
    <w:rsid w:val="005A3EAE"/>
    <w:rsid w:val="00624227"/>
    <w:rsid w:val="006374E3"/>
    <w:rsid w:val="006D6CDA"/>
    <w:rsid w:val="0071589F"/>
    <w:rsid w:val="007235FD"/>
    <w:rsid w:val="007256BD"/>
    <w:rsid w:val="0074471D"/>
    <w:rsid w:val="00826FD8"/>
    <w:rsid w:val="00854F4F"/>
    <w:rsid w:val="008657BA"/>
    <w:rsid w:val="00916FFA"/>
    <w:rsid w:val="00932AFD"/>
    <w:rsid w:val="009C6F88"/>
    <w:rsid w:val="00A2339F"/>
    <w:rsid w:val="00A91E9A"/>
    <w:rsid w:val="00A9238B"/>
    <w:rsid w:val="00A9438E"/>
    <w:rsid w:val="00A96CA0"/>
    <w:rsid w:val="00B12CB7"/>
    <w:rsid w:val="00B81C64"/>
    <w:rsid w:val="00BA6CA9"/>
    <w:rsid w:val="00BD33CE"/>
    <w:rsid w:val="00BF6FD3"/>
    <w:rsid w:val="00C87BD6"/>
    <w:rsid w:val="00C95FFD"/>
    <w:rsid w:val="00D30D0D"/>
    <w:rsid w:val="00D63B83"/>
    <w:rsid w:val="00DC35B8"/>
    <w:rsid w:val="00DF25E8"/>
    <w:rsid w:val="00E20472"/>
    <w:rsid w:val="00E35AC6"/>
    <w:rsid w:val="00E6143B"/>
    <w:rsid w:val="00EB0DFF"/>
    <w:rsid w:val="00EC4F60"/>
    <w:rsid w:val="00FB6780"/>
    <w:rsid w:val="00FE30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www.nl.gob.mx/servicios/refrendo-en-el-padron-de-proveedor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styles" Target="styles.xml"/><Relationship Id="rId16" Type="http://schemas.openxmlformats.org/officeDocument/2006/relationships/hyperlink" Target="http://nl.infomex.org.m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navit.org.mx" TargetMode="External"/><Relationship Id="rId5" Type="http://schemas.openxmlformats.org/officeDocument/2006/relationships/footnotes" Target="footnote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514</TotalTime>
  <Pages>58</Pages>
  <Words>27598</Words>
  <Characters>151790</Characters>
  <Application>Microsoft Office Word</Application>
  <DocSecurity>0</DocSecurity>
  <Lines>1264</Lines>
  <Paragraphs>358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179030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22</cp:revision>
  <dcterms:created xsi:type="dcterms:W3CDTF">2024-03-08T17:43:00Z</dcterms:created>
  <dcterms:modified xsi:type="dcterms:W3CDTF">2024-08-12T17:03:00Z</dcterms:modified>
</cp:coreProperties>
</file>